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ED411" w14:textId="77777777" w:rsidR="00F67C8D" w:rsidRDefault="00F67C8D"/>
    <w:p w14:paraId="38EA5124" w14:textId="77777777" w:rsidR="002D35C5" w:rsidRDefault="002D35C5" w:rsidP="002D35C5">
      <w:pPr>
        <w:pStyle w:val="Heading1"/>
      </w:pPr>
    </w:p>
    <w:p w14:paraId="47FC6AA3" w14:textId="654EAD40" w:rsidR="00B24EF6" w:rsidRDefault="00BA2FCD" w:rsidP="00BA2FCD">
      <w:pPr>
        <w:ind w:left="-142"/>
        <w:rPr>
          <w:rFonts w:ascii="Calibri" w:hAnsi="Calibri"/>
          <w:color w:val="000000" w:themeColor="text1"/>
          <w:sz w:val="48"/>
          <w:szCs w:val="48"/>
          <w:lang w:val="fr-CA"/>
        </w:rPr>
      </w:pPr>
      <w:r w:rsidRPr="00BA2FCD">
        <w:rPr>
          <w:rFonts w:ascii="Calibri" w:hAnsi="Calibri"/>
          <w:color w:val="000000" w:themeColor="text1"/>
          <w:sz w:val="48"/>
          <w:szCs w:val="48"/>
          <w:lang w:val="fr-CA"/>
        </w:rPr>
        <w:t>FORMULAIRE DE DÉNOMBREMENT DANS LES REFUGES</w:t>
      </w:r>
    </w:p>
    <w:p w14:paraId="5EC2BC8B" w14:textId="77777777" w:rsidR="00BA2FCD" w:rsidRPr="00877D1A" w:rsidRDefault="00BA2FCD" w:rsidP="00BA2FCD">
      <w:pPr>
        <w:ind w:left="-142"/>
        <w:rPr>
          <w:lang w:val="fr-CA"/>
        </w:rPr>
      </w:pPr>
    </w:p>
    <w:p w14:paraId="078D79B9" w14:textId="3A7D311D" w:rsidR="00BA2FCD" w:rsidRPr="00BA2FCD" w:rsidRDefault="00BA2FCD" w:rsidP="00BA2FCD">
      <w:pPr>
        <w:spacing w:line="276" w:lineRule="auto"/>
        <w:ind w:left="-142"/>
        <w:jc w:val="both"/>
        <w:rPr>
          <w:rFonts w:asciiTheme="majorHAnsi" w:hAnsiTheme="majorHAnsi"/>
          <w:color w:val="000000" w:themeColor="text1"/>
          <w:lang w:val="fr-CA"/>
        </w:rPr>
      </w:pPr>
      <w:r w:rsidRPr="00BA2FCD">
        <w:rPr>
          <w:rFonts w:asciiTheme="majorHAnsi" w:hAnsiTheme="majorHAnsi"/>
          <w:color w:val="000000" w:themeColor="text1"/>
          <w:lang w:val="fr-CA"/>
        </w:rPr>
        <w:t>La présente ressource vous aidera à créer un formulaire de dénombrement dans les refuges pour votre</w:t>
      </w:r>
      <w:r w:rsidR="00877D1A">
        <w:rPr>
          <w:rFonts w:asciiTheme="majorHAnsi" w:hAnsiTheme="majorHAnsi"/>
          <w:color w:val="000000" w:themeColor="text1"/>
          <w:lang w:val="fr-CA"/>
        </w:rPr>
        <w:t xml:space="preserve"> communauté</w:t>
      </w:r>
      <w:r w:rsidRPr="00BA2FCD">
        <w:rPr>
          <w:rFonts w:asciiTheme="majorHAnsi" w:hAnsiTheme="majorHAnsi"/>
          <w:color w:val="000000" w:themeColor="text1"/>
          <w:lang w:val="fr-CA"/>
        </w:rPr>
        <w:t xml:space="preserve">. Pour obtenir un portrait complet de l’itinérance durant votre dénombrement, vous devrez </w:t>
      </w:r>
      <w:r w:rsidRPr="00BA2FCD">
        <w:rPr>
          <w:rFonts w:asciiTheme="majorHAnsi" w:hAnsiTheme="majorHAnsi"/>
          <w:lang w:val="fr-CA"/>
        </w:rPr>
        <w:t>recueillir des données administratives auprès de tous</w:t>
      </w:r>
      <w:r w:rsidRPr="00BA2FCD">
        <w:rPr>
          <w:rFonts w:asciiTheme="majorHAnsi" w:hAnsiTheme="majorHAnsi"/>
          <w:color w:val="000000" w:themeColor="text1"/>
          <w:lang w:val="fr-CA"/>
        </w:rPr>
        <w:t xml:space="preserve"> les refuges et logements de transition. À tout le moins, les organismes doivent fournir les données relatives au nombre de personnes qui utilisent leurs services durant la nuit du dénombrement. Sans cette information, votre dénombrement ne sera pas complet. Le formulaire de dénombrement dans les refuges vise à assurer que les données que vous fournissent les organismes participants sont cohérentes et complètes. Le formulaire de dénombrement dans les refuges peut être adapté pour recueillir des données auprès des établissements publics comme les hôpitaux, les établissements correctionnels et les centres de détention juvénile. </w:t>
      </w:r>
    </w:p>
    <w:p w14:paraId="772A3B15" w14:textId="77777777" w:rsidR="00B24EF6" w:rsidRPr="00877D1A" w:rsidRDefault="00B24EF6" w:rsidP="00A15435">
      <w:pPr>
        <w:pStyle w:val="RegularBody"/>
        <w:ind w:left="-142" w:right="-475"/>
        <w:rPr>
          <w:sz w:val="24"/>
          <w:szCs w:val="24"/>
          <w:lang w:val="fr-CA"/>
        </w:rPr>
      </w:pPr>
    </w:p>
    <w:p w14:paraId="625445C5" w14:textId="77777777" w:rsidR="002D35C5" w:rsidRPr="00877D1A" w:rsidRDefault="002D35C5">
      <w:pPr>
        <w:rPr>
          <w:lang w:val="fr-CA"/>
        </w:rPr>
      </w:pPr>
    </w:p>
    <w:p w14:paraId="32696CB8" w14:textId="3001149B" w:rsidR="00BA2FCD" w:rsidRPr="00731FA1" w:rsidRDefault="002D35C5" w:rsidP="00BA2FCD">
      <w:pPr>
        <w:rPr>
          <w:rFonts w:asciiTheme="majorHAnsi" w:hAnsiTheme="majorHAnsi" w:cs="Times New Roman"/>
          <w:b/>
          <w:sz w:val="22"/>
          <w:szCs w:val="22"/>
          <w:lang w:val="fr-CA"/>
        </w:rPr>
      </w:pPr>
      <w:r w:rsidRPr="00877D1A">
        <w:rPr>
          <w:lang w:val="fr-CA"/>
        </w:rPr>
        <w:br w:type="page"/>
      </w:r>
      <w:bookmarkStart w:id="0" w:name="_GoBack"/>
      <w:bookmarkEnd w:id="0"/>
    </w:p>
    <w:p w14:paraId="1B3A3B64" w14:textId="77777777" w:rsidR="00BA2FCD" w:rsidRPr="00877D1A" w:rsidRDefault="00BA2FCD" w:rsidP="00BA2FCD">
      <w:pPr>
        <w:pStyle w:val="Heading2"/>
        <w:ind w:left="-142"/>
        <w:rPr>
          <w:lang w:val="fr-CA"/>
        </w:rPr>
      </w:pPr>
      <w:r w:rsidRPr="00877D1A">
        <w:rPr>
          <w:lang w:val="fr-CA"/>
        </w:rPr>
        <w:lastRenderedPageBreak/>
        <w:t>Éléments d’un formulaire de dénombrement dans les refuges</w:t>
      </w:r>
    </w:p>
    <w:p w14:paraId="24052028" w14:textId="33517E08" w:rsidR="00BA2FCD" w:rsidRPr="00877D1A" w:rsidRDefault="00BA2FCD" w:rsidP="00BA2FCD">
      <w:pPr>
        <w:pStyle w:val="BODY"/>
        <w:ind w:left="-142"/>
        <w:rPr>
          <w:lang w:val="fr-CA"/>
        </w:rPr>
      </w:pPr>
      <w:r w:rsidRPr="00AC13A5">
        <w:rPr>
          <w:lang w:val="fr-CA"/>
        </w:rPr>
        <w:t>Les dénombrements ponctuels permet</w:t>
      </w:r>
      <w:r>
        <w:rPr>
          <w:lang w:val="fr-CA"/>
        </w:rPr>
        <w:t>tent</w:t>
      </w:r>
      <w:r w:rsidRPr="00AC13A5">
        <w:rPr>
          <w:lang w:val="fr-CA"/>
        </w:rPr>
        <w:t xml:space="preserve"> de recueillir deux types de données, soit le nombre minimal de personnes </w:t>
      </w:r>
      <w:r w:rsidR="00877D1A">
        <w:rPr>
          <w:lang w:val="fr-CA"/>
        </w:rPr>
        <w:t>en situation d’itinérance</w:t>
      </w:r>
      <w:r w:rsidRPr="00AC13A5">
        <w:rPr>
          <w:lang w:val="fr-CA"/>
        </w:rPr>
        <w:t xml:space="preserve"> </w:t>
      </w:r>
      <w:r>
        <w:rPr>
          <w:lang w:val="fr-CA"/>
        </w:rPr>
        <w:t xml:space="preserve">dans </w:t>
      </w:r>
      <w:r w:rsidRPr="00AC13A5">
        <w:rPr>
          <w:lang w:val="fr-CA"/>
        </w:rPr>
        <w:t xml:space="preserve">une </w:t>
      </w:r>
      <w:r w:rsidR="00877D1A">
        <w:rPr>
          <w:lang w:val="fr-CA"/>
        </w:rPr>
        <w:t>communauté</w:t>
      </w:r>
      <w:r w:rsidRPr="00AC13A5">
        <w:rPr>
          <w:lang w:val="fr-CA"/>
        </w:rPr>
        <w:t xml:space="preserve"> et des renseignements de base sur leurs expériences. Lorsque le dénombremen</w:t>
      </w:r>
      <w:r>
        <w:rPr>
          <w:lang w:val="fr-CA"/>
        </w:rPr>
        <w:t>t est effectué dans la</w:t>
      </w:r>
      <w:r w:rsidRPr="00AC13A5">
        <w:rPr>
          <w:lang w:val="fr-CA"/>
        </w:rPr>
        <w:t xml:space="preserve"> </w:t>
      </w:r>
      <w:r>
        <w:rPr>
          <w:lang w:val="fr-CA"/>
        </w:rPr>
        <w:t>ru</w:t>
      </w:r>
      <w:r w:rsidRPr="00AC13A5">
        <w:rPr>
          <w:lang w:val="fr-CA"/>
        </w:rPr>
        <w:t xml:space="preserve">e, ces données sont recueillies au moyen de sondages et de feuilles de contrôle. Lorsque le </w:t>
      </w:r>
      <w:r>
        <w:rPr>
          <w:lang w:val="fr-CA"/>
        </w:rPr>
        <w:t>dénombrement est effectué dans l</w:t>
      </w:r>
      <w:r w:rsidRPr="00AC13A5">
        <w:rPr>
          <w:lang w:val="fr-CA"/>
        </w:rPr>
        <w:t xml:space="preserve">es refuges, </w:t>
      </w:r>
      <w:r w:rsidRPr="00877D1A">
        <w:rPr>
          <w:lang w:val="fr-CA"/>
        </w:rPr>
        <w:t>plusi</w:t>
      </w:r>
      <w:r w:rsidRPr="00877D1A">
        <w:rPr>
          <w:lang w:val="fr-CA"/>
        </w:rPr>
        <w:t>e</w:t>
      </w:r>
      <w:r w:rsidRPr="00877D1A">
        <w:rPr>
          <w:lang w:val="fr-CA"/>
        </w:rPr>
        <w:t>urs options de collecte des données sont possibles</w:t>
      </w:r>
      <w:r w:rsidRPr="00AC13A5">
        <w:rPr>
          <w:lang w:val="fr-CA"/>
        </w:rPr>
        <w:t xml:space="preserve">. </w:t>
      </w:r>
    </w:p>
    <w:p w14:paraId="73AF542D" w14:textId="77777777" w:rsidR="00BA2FCD" w:rsidRPr="00AC13A5" w:rsidRDefault="00BA2FCD" w:rsidP="00BA2FCD">
      <w:pPr>
        <w:pStyle w:val="BODY"/>
        <w:ind w:left="-142"/>
        <w:rPr>
          <w:lang w:val="fr-CA"/>
        </w:rPr>
      </w:pPr>
      <w:r w:rsidRPr="00AC13A5">
        <w:rPr>
          <w:lang w:val="fr-CA"/>
        </w:rPr>
        <w:t>Idéalement, vous collaborer</w:t>
      </w:r>
      <w:r>
        <w:rPr>
          <w:lang w:val="fr-CA"/>
        </w:rPr>
        <w:t>ez</w:t>
      </w:r>
      <w:r w:rsidRPr="00AC13A5">
        <w:rPr>
          <w:lang w:val="fr-CA"/>
        </w:rPr>
        <w:t xml:space="preserve"> avec les responsables des refuges pour </w:t>
      </w:r>
      <w:r>
        <w:rPr>
          <w:lang w:val="fr-CA"/>
        </w:rPr>
        <w:t>administrer</w:t>
      </w:r>
      <w:r w:rsidRPr="00AC13A5">
        <w:rPr>
          <w:lang w:val="fr-CA"/>
        </w:rPr>
        <w:t xml:space="preserve"> le sondage aux personnes intéressées à participer au dénombrement. Dans certains cas, cela ne sera pas possible. Peu importe </w:t>
      </w:r>
      <w:r w:rsidRPr="005C5D3F">
        <w:rPr>
          <w:lang w:val="fr-CA"/>
        </w:rPr>
        <w:t>votre approche</w:t>
      </w:r>
      <w:r w:rsidRPr="00AC13A5">
        <w:rPr>
          <w:lang w:val="fr-CA"/>
        </w:rPr>
        <w:t xml:space="preserve">, vous devrez </w:t>
      </w:r>
      <w:r>
        <w:rPr>
          <w:lang w:val="fr-CA"/>
        </w:rPr>
        <w:t>recueillir les données de base (</w:t>
      </w:r>
      <w:r w:rsidRPr="00AC13A5">
        <w:rPr>
          <w:lang w:val="fr-CA"/>
        </w:rPr>
        <w:t>comme le taux d’occupation</w:t>
      </w:r>
      <w:r>
        <w:rPr>
          <w:lang w:val="fr-CA"/>
        </w:rPr>
        <w:t xml:space="preserve"> durant la nuit du dénombrement)</w:t>
      </w:r>
      <w:r w:rsidRPr="00AC13A5">
        <w:rPr>
          <w:lang w:val="fr-CA"/>
        </w:rPr>
        <w:t xml:space="preserve"> auprès des refuges locaux et des fournisseurs de </w:t>
      </w:r>
      <w:r>
        <w:rPr>
          <w:lang w:val="fr-CA"/>
        </w:rPr>
        <w:t>logements de transition</w:t>
      </w:r>
      <w:r w:rsidRPr="00AC13A5">
        <w:rPr>
          <w:lang w:val="fr-CA"/>
        </w:rPr>
        <w:t xml:space="preserve">. </w:t>
      </w:r>
    </w:p>
    <w:p w14:paraId="283D44A6" w14:textId="77777777" w:rsidR="00BA2FCD" w:rsidRPr="00AC13A5" w:rsidRDefault="00BA2FCD" w:rsidP="00BA2FCD">
      <w:pPr>
        <w:pStyle w:val="BODY"/>
        <w:ind w:left="-142"/>
        <w:rPr>
          <w:lang w:val="fr-CA"/>
        </w:rPr>
      </w:pPr>
      <w:r w:rsidRPr="00AC13A5">
        <w:rPr>
          <w:lang w:val="fr-CA"/>
        </w:rPr>
        <w:t>Nous vous recommandons d’utiliser u</w:t>
      </w:r>
      <w:r>
        <w:rPr>
          <w:lang w:val="fr-CA"/>
        </w:rPr>
        <w:t>n formulaire de dénombrement dans les refuges pour recueillir l</w:t>
      </w:r>
      <w:r w:rsidRPr="00AC13A5">
        <w:rPr>
          <w:lang w:val="fr-CA"/>
        </w:rPr>
        <w:t xml:space="preserve">es données auprès des refuges et des </w:t>
      </w:r>
      <w:r>
        <w:rPr>
          <w:lang w:val="fr-CA"/>
        </w:rPr>
        <w:t>logements de transition</w:t>
      </w:r>
      <w:r w:rsidRPr="00AC13A5">
        <w:rPr>
          <w:lang w:val="fr-CA"/>
        </w:rPr>
        <w:t>. C</w:t>
      </w:r>
      <w:r>
        <w:rPr>
          <w:lang w:val="fr-CA"/>
        </w:rPr>
        <w:t>e formulaire permet d’assurer la cohérence</w:t>
      </w:r>
      <w:r w:rsidRPr="00AC13A5">
        <w:rPr>
          <w:lang w:val="fr-CA"/>
        </w:rPr>
        <w:t xml:space="preserve"> des données </w:t>
      </w:r>
      <w:r>
        <w:rPr>
          <w:lang w:val="fr-CA"/>
        </w:rPr>
        <w:t xml:space="preserve">recueillies </w:t>
      </w:r>
      <w:r w:rsidRPr="00AC13A5">
        <w:rPr>
          <w:lang w:val="fr-CA"/>
        </w:rPr>
        <w:t>auprès des fournisseurs de service</w:t>
      </w:r>
      <w:r>
        <w:rPr>
          <w:lang w:val="fr-CA"/>
        </w:rPr>
        <w:t>s</w:t>
      </w:r>
      <w:r w:rsidRPr="00AC13A5">
        <w:rPr>
          <w:lang w:val="fr-CA"/>
        </w:rPr>
        <w:t xml:space="preserve">. </w:t>
      </w:r>
    </w:p>
    <w:p w14:paraId="517F6959" w14:textId="77777777" w:rsidR="00BA2FCD" w:rsidRPr="00AC13A5" w:rsidRDefault="00BA2FCD" w:rsidP="00BA2FCD">
      <w:pPr>
        <w:pStyle w:val="BODY"/>
        <w:ind w:left="-142"/>
        <w:rPr>
          <w:lang w:val="fr-CA"/>
        </w:rPr>
      </w:pPr>
      <w:r w:rsidRPr="00AC13A5">
        <w:rPr>
          <w:lang w:val="fr-CA"/>
        </w:rPr>
        <w:t>L</w:t>
      </w:r>
      <w:r>
        <w:rPr>
          <w:lang w:val="fr-CA"/>
        </w:rPr>
        <w:t>e formulaire de dénombrement dans les refuges</w:t>
      </w:r>
      <w:r w:rsidRPr="00AC13A5">
        <w:rPr>
          <w:lang w:val="fr-CA"/>
        </w:rPr>
        <w:t xml:space="preserve"> comprend quatre sections. Chaque section est présentée en détail. </w:t>
      </w:r>
    </w:p>
    <w:p w14:paraId="1FF95B64" w14:textId="77777777" w:rsidR="00BA2FCD" w:rsidRPr="00BA2FCD" w:rsidRDefault="00BA2FCD" w:rsidP="00BA2FCD">
      <w:pPr>
        <w:pStyle w:val="BODY"/>
        <w:numPr>
          <w:ilvl w:val="0"/>
          <w:numId w:val="13"/>
        </w:numPr>
        <w:jc w:val="left"/>
        <w:rPr>
          <w:b/>
          <w:color w:val="auto"/>
          <w:sz w:val="32"/>
          <w:szCs w:val="32"/>
          <w:lang w:val="fr-CA"/>
        </w:rPr>
      </w:pPr>
      <w:r w:rsidRPr="00BA2FCD">
        <w:rPr>
          <w:b/>
          <w:color w:val="auto"/>
          <w:sz w:val="32"/>
          <w:szCs w:val="32"/>
          <w:lang w:val="fr-CA"/>
        </w:rPr>
        <w:t>Contexte</w:t>
      </w:r>
    </w:p>
    <w:p w14:paraId="3C33DFEC" w14:textId="77777777" w:rsidR="00BA2FCD" w:rsidRPr="00BA2FCD" w:rsidRDefault="00BA2FCD" w:rsidP="00BA2FCD">
      <w:pPr>
        <w:pStyle w:val="BODY"/>
        <w:numPr>
          <w:ilvl w:val="0"/>
          <w:numId w:val="13"/>
        </w:numPr>
        <w:jc w:val="left"/>
        <w:rPr>
          <w:b/>
          <w:color w:val="auto"/>
          <w:sz w:val="32"/>
          <w:szCs w:val="32"/>
          <w:lang w:val="fr-CA"/>
        </w:rPr>
      </w:pPr>
      <w:r w:rsidRPr="00BA2FCD">
        <w:rPr>
          <w:b/>
          <w:color w:val="auto"/>
          <w:sz w:val="32"/>
          <w:szCs w:val="32"/>
          <w:lang w:val="fr-CA"/>
        </w:rPr>
        <w:t>Données de base</w:t>
      </w:r>
    </w:p>
    <w:p w14:paraId="2D223D59" w14:textId="77777777" w:rsidR="00BA2FCD" w:rsidRPr="00BA2FCD" w:rsidRDefault="00BA2FCD" w:rsidP="00BA2FCD">
      <w:pPr>
        <w:pStyle w:val="BODY"/>
        <w:numPr>
          <w:ilvl w:val="0"/>
          <w:numId w:val="13"/>
        </w:numPr>
        <w:jc w:val="left"/>
        <w:rPr>
          <w:b/>
          <w:color w:val="auto"/>
          <w:sz w:val="32"/>
          <w:szCs w:val="32"/>
          <w:lang w:val="fr-CA"/>
        </w:rPr>
      </w:pPr>
      <w:r w:rsidRPr="00BA2FCD">
        <w:rPr>
          <w:b/>
          <w:color w:val="auto"/>
          <w:sz w:val="32"/>
          <w:szCs w:val="32"/>
          <w:lang w:val="fr-CA"/>
        </w:rPr>
        <w:t>Données du dénombrement</w:t>
      </w:r>
    </w:p>
    <w:p w14:paraId="1598464B" w14:textId="6C336263" w:rsidR="00BA2FCD" w:rsidRPr="00BA2FCD" w:rsidRDefault="00BA2FCD" w:rsidP="00BA2FCD">
      <w:pPr>
        <w:pStyle w:val="BODY"/>
        <w:numPr>
          <w:ilvl w:val="0"/>
          <w:numId w:val="13"/>
        </w:numPr>
        <w:jc w:val="left"/>
        <w:rPr>
          <w:b/>
          <w:color w:val="auto"/>
          <w:sz w:val="32"/>
          <w:szCs w:val="32"/>
          <w:lang w:val="fr-CA"/>
        </w:rPr>
      </w:pPr>
      <w:r w:rsidRPr="00BA2FCD">
        <w:rPr>
          <w:noProof/>
          <w:color w:val="auto"/>
          <w:lang w:eastAsia="en-CA"/>
        </w:rPr>
        <mc:AlternateContent>
          <mc:Choice Requires="wps">
            <w:drawing>
              <wp:anchor distT="0" distB="0" distL="114300" distR="114300" simplePos="0" relativeHeight="251659264" behindDoc="0" locked="0" layoutInCell="1" allowOverlap="1" wp14:anchorId="747B190C" wp14:editId="54A5F96B">
                <wp:simplePos x="0" y="0"/>
                <wp:positionH relativeFrom="column">
                  <wp:posOffset>114300</wp:posOffset>
                </wp:positionH>
                <wp:positionV relativeFrom="paragraph">
                  <wp:posOffset>568325</wp:posOffset>
                </wp:positionV>
                <wp:extent cx="5619750" cy="688975"/>
                <wp:effectExtent l="50800" t="25400" r="69850" b="98425"/>
                <wp:wrapSquare wrapText="bothSides"/>
                <wp:docPr id="3" name="Rectangle 3"/>
                <wp:cNvGraphicFramePr/>
                <a:graphic xmlns:a="http://schemas.openxmlformats.org/drawingml/2006/main">
                  <a:graphicData uri="http://schemas.microsoft.com/office/word/2010/wordprocessingShape">
                    <wps:wsp>
                      <wps:cNvSpPr/>
                      <wps:spPr>
                        <a:xfrm>
                          <a:off x="0" y="0"/>
                          <a:ext cx="5619750" cy="688975"/>
                        </a:xfrm>
                        <a:prstGeom prst="rect">
                          <a:avLst/>
                        </a:prstGeom>
                        <a:noFill/>
                        <a:ln>
                          <a:solidFill>
                            <a:schemeClr val="tx1">
                              <a:alpha val="50000"/>
                            </a:schemeClr>
                          </a:solidFill>
                        </a:ln>
                      </wps:spPr>
                      <wps:style>
                        <a:lnRef idx="1">
                          <a:schemeClr val="accent1"/>
                        </a:lnRef>
                        <a:fillRef idx="3">
                          <a:schemeClr val="accent1"/>
                        </a:fillRef>
                        <a:effectRef idx="2">
                          <a:schemeClr val="accent1"/>
                        </a:effectRef>
                        <a:fontRef idx="minor">
                          <a:schemeClr val="lt1"/>
                        </a:fontRef>
                      </wps:style>
                      <wps:txbx>
                        <w:txbxContent>
                          <w:p w14:paraId="13B5F163" w14:textId="4B1FE725" w:rsidR="00204D25" w:rsidRPr="007217E5" w:rsidRDefault="00204D25" w:rsidP="00BA2FCD">
                            <w:pPr>
                              <w:pStyle w:val="BODY"/>
                              <w:jc w:val="center"/>
                              <w:rPr>
                                <w:sz w:val="17"/>
                                <w:szCs w:val="17"/>
                                <w:lang w:val="fr-CA"/>
                              </w:rPr>
                            </w:pPr>
                            <w:r w:rsidRPr="007217E5">
                              <w:rPr>
                                <w:b/>
                                <w:sz w:val="17"/>
                                <w:szCs w:val="17"/>
                                <w:lang w:val="fr-CA"/>
                              </w:rPr>
                              <w:t>Rappel</w:t>
                            </w:r>
                            <w:r>
                              <w:rPr>
                                <w:b/>
                                <w:sz w:val="17"/>
                                <w:szCs w:val="17"/>
                                <w:lang w:val="fr-CA"/>
                              </w:rPr>
                              <w:t> </w:t>
                            </w:r>
                            <w:r>
                              <w:rPr>
                                <w:sz w:val="17"/>
                                <w:szCs w:val="17"/>
                                <w:lang w:val="fr-CA"/>
                              </w:rPr>
                              <w:t>: Si vous faites le sondage</w:t>
                            </w:r>
                            <w:r w:rsidRPr="007217E5">
                              <w:rPr>
                                <w:sz w:val="17"/>
                                <w:szCs w:val="17"/>
                                <w:lang w:val="fr-CA"/>
                              </w:rPr>
                              <w:t xml:space="preserve"> dans </w:t>
                            </w:r>
                            <w:r>
                              <w:rPr>
                                <w:sz w:val="17"/>
                                <w:szCs w:val="17"/>
                                <w:lang w:val="fr-CA"/>
                              </w:rPr>
                              <w:t>les</w:t>
                            </w:r>
                            <w:r w:rsidRPr="007217E5">
                              <w:rPr>
                                <w:sz w:val="17"/>
                                <w:szCs w:val="17"/>
                                <w:lang w:val="fr-CA"/>
                              </w:rPr>
                              <w:t xml:space="preserve"> refuge</w:t>
                            </w:r>
                            <w:r>
                              <w:rPr>
                                <w:sz w:val="17"/>
                                <w:szCs w:val="17"/>
                                <w:lang w:val="fr-CA"/>
                              </w:rPr>
                              <w:t>s</w:t>
                            </w:r>
                            <w:r w:rsidRPr="007217E5">
                              <w:rPr>
                                <w:sz w:val="17"/>
                                <w:szCs w:val="17"/>
                                <w:lang w:val="fr-CA"/>
                              </w:rPr>
                              <w:t>, l</w:t>
                            </w:r>
                            <w:r>
                              <w:rPr>
                                <w:sz w:val="17"/>
                                <w:szCs w:val="17"/>
                                <w:lang w:val="fr-CA"/>
                              </w:rPr>
                              <w:t>e formulaire de dénombrement dans les refuges</w:t>
                            </w:r>
                            <w:r w:rsidRPr="007217E5">
                              <w:rPr>
                                <w:sz w:val="17"/>
                                <w:szCs w:val="17"/>
                                <w:lang w:val="fr-CA"/>
                              </w:rPr>
                              <w:t xml:space="preserve"> peut vous permettre de recueillir des données que le processus de sondage </w:t>
                            </w:r>
                            <w:r>
                              <w:rPr>
                                <w:sz w:val="17"/>
                                <w:szCs w:val="17"/>
                                <w:lang w:val="fr-CA"/>
                              </w:rPr>
                              <w:t xml:space="preserve">pourrait ne pas permettre  de recueillir </w:t>
                            </w:r>
                            <w:r w:rsidRPr="007217E5">
                              <w:rPr>
                                <w:sz w:val="17"/>
                                <w:szCs w:val="17"/>
                                <w:lang w:val="fr-CA"/>
                              </w:rPr>
                              <w:t>(p.</w:t>
                            </w:r>
                            <w:r>
                              <w:rPr>
                                <w:sz w:val="17"/>
                                <w:szCs w:val="17"/>
                                <w:lang w:val="fr-CA"/>
                              </w:rPr>
                              <w:t> </w:t>
                            </w:r>
                            <w:r w:rsidRPr="007217E5">
                              <w:rPr>
                                <w:sz w:val="17"/>
                                <w:szCs w:val="17"/>
                                <w:lang w:val="fr-CA"/>
                              </w:rPr>
                              <w:t xml:space="preserve">ex. certaines personnes n’auraient pas répondu au sondage). Si vous </w:t>
                            </w:r>
                            <w:r>
                              <w:rPr>
                                <w:sz w:val="17"/>
                                <w:szCs w:val="17"/>
                                <w:lang w:val="fr-CA"/>
                              </w:rPr>
                              <w:t xml:space="preserve">n’effectuez pas </w:t>
                            </w:r>
                            <w:r w:rsidRPr="007217E5">
                              <w:rPr>
                                <w:sz w:val="17"/>
                                <w:szCs w:val="17"/>
                                <w:lang w:val="fr-CA"/>
                              </w:rPr>
                              <w:t>le sondage dans les refuges, l</w:t>
                            </w:r>
                            <w:r>
                              <w:rPr>
                                <w:sz w:val="17"/>
                                <w:szCs w:val="17"/>
                                <w:lang w:val="fr-CA"/>
                              </w:rPr>
                              <w:t>e formulaire de dénombrement dans les refuges</w:t>
                            </w:r>
                            <w:r w:rsidRPr="007217E5">
                              <w:rPr>
                                <w:sz w:val="17"/>
                                <w:szCs w:val="17"/>
                                <w:lang w:val="fr-CA"/>
                              </w:rPr>
                              <w:t xml:space="preserve"> est votre seule source de données sur les </w:t>
                            </w:r>
                            <w:r>
                              <w:rPr>
                                <w:sz w:val="17"/>
                                <w:szCs w:val="17"/>
                                <w:lang w:val="fr-CA"/>
                              </w:rPr>
                              <w:t xml:space="preserve">personnes </w:t>
                            </w:r>
                            <w:r w:rsidR="00877D1A">
                              <w:rPr>
                                <w:sz w:val="17"/>
                                <w:szCs w:val="17"/>
                                <w:lang w:val="fr-CA"/>
                              </w:rPr>
                              <w:t>en situation d’itinérance</w:t>
                            </w:r>
                            <w:r w:rsidRPr="007217E5">
                              <w:rPr>
                                <w:sz w:val="17"/>
                                <w:szCs w:val="17"/>
                                <w:lang w:val="fr-CA"/>
                              </w:rPr>
                              <w:t xml:space="preserve"> qui fréquentent les refuges.</w:t>
                            </w:r>
                          </w:p>
                          <w:p w14:paraId="45FA18EA" w14:textId="77777777" w:rsidR="00204D25" w:rsidRPr="00B91425" w:rsidRDefault="00204D25" w:rsidP="00BA2FCD">
                            <w:pPr>
                              <w:rPr>
                                <w:rFonts w:asciiTheme="majorHAnsi" w:hAnsiTheme="majorHAnsi"/>
                                <w:color w:val="000000" w:themeColor="text1"/>
                                <w:sz w:val="20"/>
                                <w:szCs w:val="22"/>
                                <w:lang w:val="fr-CA"/>
                              </w:rPr>
                            </w:pPr>
                          </w:p>
                          <w:p w14:paraId="269A9A75" w14:textId="77777777" w:rsidR="00204D25" w:rsidRPr="00B91425" w:rsidRDefault="00204D25" w:rsidP="00BA2FCD">
                            <w:pPr>
                              <w:rPr>
                                <w:rFonts w:asciiTheme="majorHAnsi" w:hAnsiTheme="majorHAnsi"/>
                                <w:color w:val="000000" w:themeColor="text1"/>
                                <w:sz w:val="20"/>
                                <w:szCs w:val="22"/>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B190C" id="Rectangle 3" o:spid="_x0000_s1026" style="position:absolute;left:0;text-align:left;margin-left:9pt;margin-top:44.75pt;width:442.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wfkgIAAI8FAAAOAAAAZHJzL2Uyb0RvYy54bWysVFtr2zAUfh/sPwi9r46TphdTp4SUjkFp&#10;S9vRZ0WWYoOso0lK7OzX70hy3NCVDcb8IOtI5/rpO+fqum8V2QnrGtAlzU8mlAjNoWr0pqTfX26/&#10;XFDiPNMVU6BFSffC0evF509XnSnEFGpQlbAEnWhXdKaktfemyDLHa9EydwJGaLyUYFvmUbSbrLKs&#10;Q++tyqaTyVnWga2MBS6cw9ObdEkX0b+UgvsHKZ3wRJUUc/NxtXFdhzVbXLFiY5mpGz6kwf4hi5Y1&#10;GoOOrm6YZ2Rrm99ctQ234ED6Ew5tBlI2XMQasJp88q6a55oZEWtBcJwZYXL/zy2/3z1a0lQlnVGi&#10;WYtP9ISgMb1RgswCPJ1xBWo9m0c7SA63odZe2jb8sQrSR0j3I6Si94Tj4fwsvzyfI/Ic784uLlAI&#10;TrM3a2Od/yqgJWFTUovRI5Jsd+d8Uj2ohGAabhul8JwVSofVgWqqcBaFwBuxUpbsGL647/PkS5ma&#10;paP5BL8hhciyoB0TOnKE6QXnWag9VRt3fq9ECvwkJIKG9SX/o6MUg3EutM+HKEqjdjCTmORoOIuJ&#10;/dFw0A+mIlJ5NJ7+3Xi0iJFB+9G4bTTYjxyoMWWZ9A8IpLoDBL5f9wML1lDtkToWUk85w28bfME7&#10;5vwjs9hE+Og4GPwDLlJBV1IYdpTUYH9+dB70kdt4S0mHTVlS92PLrKBEfdPI+sv89DR0cRRO5+dT&#10;FOzxzfr4Rm/bFSALchxBhsdt0PfqsJUW2lecH8sQFa+Y5hi7pNzbg7DyaVjgBOJiuYxq2LmG+Tv9&#10;bPiBAIGhL/0rs2agsccGuIdDA7PiHZuTbngaDcutB9lEqgeIE64D9Nj1kZvDhApj5ViOWm9zdPEL&#10;AAD//wMAUEsDBBQABgAIAAAAIQAtVmum3QAAAAkBAAAPAAAAZHJzL2Rvd25yZXYueG1sTI9BS8NA&#10;EIXvgv9hGcGb3VVpTWI2RQoieCi0inicZsckmp2N2W0b/73jqR7ffI8375XLyffqQGPsAlu4nhlQ&#10;xHVwHTcWXl8erzJQMSE77AOThR+KsKzOz0osXDjyhg7b1CgJ4VighTalodA61i15jLMwEAv7CKPH&#10;JHJstBvxKOG+1zfGLLTHjuVDiwOtWqq/tntv4ft5/bZ6Whi/vsun+aZ5T/iJydrLi+nhHlSiKZ3M&#10;8FdfqkMlnXZhzy6qXnQmU5KFLJ+DEp6bWznsBORCdFXq/wuqXwAAAP//AwBQSwECLQAUAAYACAAA&#10;ACEAtoM4kv4AAADhAQAAEwAAAAAAAAAAAAAAAAAAAAAAW0NvbnRlbnRfVHlwZXNdLnhtbFBLAQIt&#10;ABQABgAIAAAAIQA4/SH/1gAAAJQBAAALAAAAAAAAAAAAAAAAAC8BAABfcmVscy8ucmVsc1BLAQIt&#10;ABQABgAIAAAAIQCrV3wfkgIAAI8FAAAOAAAAAAAAAAAAAAAAAC4CAABkcnMvZTJvRG9jLnhtbFBL&#10;AQItABQABgAIAAAAIQAtVmum3QAAAAkBAAAPAAAAAAAAAAAAAAAAAOwEAABkcnMvZG93bnJldi54&#10;bWxQSwUGAAAAAAQABADzAAAA9gUAAAAA&#10;" filled="f" strokecolor="black [3213]">
                <v:stroke opacity="32896f"/>
                <v:shadow on="t" color="black" opacity="22937f" origin=",.5" offset="0,.63889mm"/>
                <v:textbox>
                  <w:txbxContent>
                    <w:p w14:paraId="13B5F163" w14:textId="4B1FE725" w:rsidR="00204D25" w:rsidRPr="007217E5" w:rsidRDefault="00204D25" w:rsidP="00BA2FCD">
                      <w:pPr>
                        <w:pStyle w:val="BODY"/>
                        <w:jc w:val="center"/>
                        <w:rPr>
                          <w:sz w:val="17"/>
                          <w:szCs w:val="17"/>
                          <w:lang w:val="fr-CA"/>
                        </w:rPr>
                      </w:pPr>
                      <w:r w:rsidRPr="007217E5">
                        <w:rPr>
                          <w:b/>
                          <w:sz w:val="17"/>
                          <w:szCs w:val="17"/>
                          <w:lang w:val="fr-CA"/>
                        </w:rPr>
                        <w:t>Rappel</w:t>
                      </w:r>
                      <w:r>
                        <w:rPr>
                          <w:b/>
                          <w:sz w:val="17"/>
                          <w:szCs w:val="17"/>
                          <w:lang w:val="fr-CA"/>
                        </w:rPr>
                        <w:t> </w:t>
                      </w:r>
                      <w:r>
                        <w:rPr>
                          <w:sz w:val="17"/>
                          <w:szCs w:val="17"/>
                          <w:lang w:val="fr-CA"/>
                        </w:rPr>
                        <w:t>: Si vous faites le sondage</w:t>
                      </w:r>
                      <w:r w:rsidRPr="007217E5">
                        <w:rPr>
                          <w:sz w:val="17"/>
                          <w:szCs w:val="17"/>
                          <w:lang w:val="fr-CA"/>
                        </w:rPr>
                        <w:t xml:space="preserve"> dans </w:t>
                      </w:r>
                      <w:r>
                        <w:rPr>
                          <w:sz w:val="17"/>
                          <w:szCs w:val="17"/>
                          <w:lang w:val="fr-CA"/>
                        </w:rPr>
                        <w:t>les</w:t>
                      </w:r>
                      <w:r w:rsidRPr="007217E5">
                        <w:rPr>
                          <w:sz w:val="17"/>
                          <w:szCs w:val="17"/>
                          <w:lang w:val="fr-CA"/>
                        </w:rPr>
                        <w:t xml:space="preserve"> refuge</w:t>
                      </w:r>
                      <w:r>
                        <w:rPr>
                          <w:sz w:val="17"/>
                          <w:szCs w:val="17"/>
                          <w:lang w:val="fr-CA"/>
                        </w:rPr>
                        <w:t>s</w:t>
                      </w:r>
                      <w:r w:rsidRPr="007217E5">
                        <w:rPr>
                          <w:sz w:val="17"/>
                          <w:szCs w:val="17"/>
                          <w:lang w:val="fr-CA"/>
                        </w:rPr>
                        <w:t>, l</w:t>
                      </w:r>
                      <w:r>
                        <w:rPr>
                          <w:sz w:val="17"/>
                          <w:szCs w:val="17"/>
                          <w:lang w:val="fr-CA"/>
                        </w:rPr>
                        <w:t>e formulaire de dénombrement dans les refuges</w:t>
                      </w:r>
                      <w:r w:rsidRPr="007217E5">
                        <w:rPr>
                          <w:sz w:val="17"/>
                          <w:szCs w:val="17"/>
                          <w:lang w:val="fr-CA"/>
                        </w:rPr>
                        <w:t xml:space="preserve"> peut vous permettre de recueillir des données que le processus de sondage </w:t>
                      </w:r>
                      <w:r>
                        <w:rPr>
                          <w:sz w:val="17"/>
                          <w:szCs w:val="17"/>
                          <w:lang w:val="fr-CA"/>
                        </w:rPr>
                        <w:t xml:space="preserve">pourrait ne pas permettre  de recueillir </w:t>
                      </w:r>
                      <w:r w:rsidRPr="007217E5">
                        <w:rPr>
                          <w:sz w:val="17"/>
                          <w:szCs w:val="17"/>
                          <w:lang w:val="fr-CA"/>
                        </w:rPr>
                        <w:t>(p.</w:t>
                      </w:r>
                      <w:r>
                        <w:rPr>
                          <w:sz w:val="17"/>
                          <w:szCs w:val="17"/>
                          <w:lang w:val="fr-CA"/>
                        </w:rPr>
                        <w:t> </w:t>
                      </w:r>
                      <w:r w:rsidRPr="007217E5">
                        <w:rPr>
                          <w:sz w:val="17"/>
                          <w:szCs w:val="17"/>
                          <w:lang w:val="fr-CA"/>
                        </w:rPr>
                        <w:t xml:space="preserve">ex. certaines personnes n’auraient pas répondu au sondage). Si vous </w:t>
                      </w:r>
                      <w:r>
                        <w:rPr>
                          <w:sz w:val="17"/>
                          <w:szCs w:val="17"/>
                          <w:lang w:val="fr-CA"/>
                        </w:rPr>
                        <w:t xml:space="preserve">n’effectuez pas </w:t>
                      </w:r>
                      <w:r w:rsidRPr="007217E5">
                        <w:rPr>
                          <w:sz w:val="17"/>
                          <w:szCs w:val="17"/>
                          <w:lang w:val="fr-CA"/>
                        </w:rPr>
                        <w:t>le sondage dans les refuges, l</w:t>
                      </w:r>
                      <w:r>
                        <w:rPr>
                          <w:sz w:val="17"/>
                          <w:szCs w:val="17"/>
                          <w:lang w:val="fr-CA"/>
                        </w:rPr>
                        <w:t>e formulaire de dénombrement dans les refuges</w:t>
                      </w:r>
                      <w:r w:rsidRPr="007217E5">
                        <w:rPr>
                          <w:sz w:val="17"/>
                          <w:szCs w:val="17"/>
                          <w:lang w:val="fr-CA"/>
                        </w:rPr>
                        <w:t xml:space="preserve"> est votre seule source de données sur les </w:t>
                      </w:r>
                      <w:r>
                        <w:rPr>
                          <w:sz w:val="17"/>
                          <w:szCs w:val="17"/>
                          <w:lang w:val="fr-CA"/>
                        </w:rPr>
                        <w:t xml:space="preserve">personnes </w:t>
                      </w:r>
                      <w:r w:rsidR="00877D1A">
                        <w:rPr>
                          <w:sz w:val="17"/>
                          <w:szCs w:val="17"/>
                          <w:lang w:val="fr-CA"/>
                        </w:rPr>
                        <w:t>en situation d’itinérance</w:t>
                      </w:r>
                      <w:r w:rsidRPr="007217E5">
                        <w:rPr>
                          <w:sz w:val="17"/>
                          <w:szCs w:val="17"/>
                          <w:lang w:val="fr-CA"/>
                        </w:rPr>
                        <w:t xml:space="preserve"> qui fréquentent les refuges.</w:t>
                      </w:r>
                    </w:p>
                    <w:p w14:paraId="45FA18EA" w14:textId="77777777" w:rsidR="00204D25" w:rsidRPr="00B91425" w:rsidRDefault="00204D25" w:rsidP="00BA2FCD">
                      <w:pPr>
                        <w:rPr>
                          <w:rFonts w:asciiTheme="majorHAnsi" w:hAnsiTheme="majorHAnsi"/>
                          <w:color w:val="000000" w:themeColor="text1"/>
                          <w:sz w:val="20"/>
                          <w:szCs w:val="22"/>
                          <w:lang w:val="fr-CA"/>
                        </w:rPr>
                      </w:pPr>
                    </w:p>
                    <w:p w14:paraId="269A9A75" w14:textId="77777777" w:rsidR="00204D25" w:rsidRPr="00B91425" w:rsidRDefault="00204D25" w:rsidP="00BA2FCD">
                      <w:pPr>
                        <w:rPr>
                          <w:rFonts w:asciiTheme="majorHAnsi" w:hAnsiTheme="majorHAnsi"/>
                          <w:color w:val="000000" w:themeColor="text1"/>
                          <w:sz w:val="20"/>
                          <w:szCs w:val="22"/>
                          <w:lang w:val="fr-CA"/>
                        </w:rPr>
                      </w:pPr>
                    </w:p>
                  </w:txbxContent>
                </v:textbox>
                <w10:wrap type="square"/>
              </v:rect>
            </w:pict>
          </mc:Fallback>
        </mc:AlternateContent>
      </w:r>
      <w:r w:rsidRPr="00BA2FCD">
        <w:rPr>
          <w:b/>
          <w:color w:val="auto"/>
          <w:sz w:val="32"/>
          <w:szCs w:val="32"/>
          <w:lang w:val="fr-CA"/>
        </w:rPr>
        <w:t>Données démographiques</w:t>
      </w:r>
    </w:p>
    <w:p w14:paraId="0DCD5F40" w14:textId="1A95498D" w:rsidR="00BA2FCD" w:rsidRDefault="00BA2FCD" w:rsidP="00BA2FCD">
      <w:pPr>
        <w:pStyle w:val="BODY"/>
        <w:rPr>
          <w:lang w:val="fr-CA"/>
        </w:rPr>
      </w:pPr>
    </w:p>
    <w:p w14:paraId="7E5E6545" w14:textId="77777777" w:rsidR="00BA2FCD" w:rsidRDefault="00BA2FCD" w:rsidP="00BA2FCD">
      <w:pPr>
        <w:pStyle w:val="BODY"/>
        <w:rPr>
          <w:lang w:val="fr-CA"/>
        </w:rPr>
      </w:pPr>
    </w:p>
    <w:p w14:paraId="065FFB63" w14:textId="77777777" w:rsidR="00BA2FCD" w:rsidRDefault="00BA2FCD" w:rsidP="00BA2FCD">
      <w:pPr>
        <w:pStyle w:val="BODY"/>
        <w:rPr>
          <w:lang w:val="fr-CA"/>
        </w:rPr>
      </w:pPr>
    </w:p>
    <w:p w14:paraId="2B3BA70F" w14:textId="77777777" w:rsidR="00BA2FCD" w:rsidRPr="00AC13A5" w:rsidRDefault="00BA2FCD" w:rsidP="00BA2FCD">
      <w:pPr>
        <w:pStyle w:val="BODY"/>
        <w:rPr>
          <w:lang w:val="fr-CA"/>
        </w:rPr>
      </w:pPr>
    </w:p>
    <w:p w14:paraId="1ACBCFFA" w14:textId="71A24B35" w:rsidR="00BA2FCD" w:rsidRPr="00AC13A5" w:rsidRDefault="00BA2FCD" w:rsidP="00BA2FCD">
      <w:pPr>
        <w:rPr>
          <w:lang w:val="fr-CA"/>
        </w:rPr>
      </w:pPr>
    </w:p>
    <w:p w14:paraId="17F6665D" w14:textId="77777777" w:rsidR="00BA2FCD" w:rsidRPr="00AC13A5" w:rsidRDefault="00BA2FCD" w:rsidP="00BA2FCD">
      <w:pPr>
        <w:pStyle w:val="Heading2"/>
        <w:rPr>
          <w:lang w:val="fr-CA"/>
        </w:rPr>
      </w:pPr>
      <w:r w:rsidRPr="00AC13A5">
        <w:rPr>
          <w:lang w:val="fr-CA"/>
        </w:rPr>
        <w:lastRenderedPageBreak/>
        <w:t xml:space="preserve">1. Contexte </w:t>
      </w:r>
    </w:p>
    <w:p w14:paraId="62C1CEA2" w14:textId="60D24A60" w:rsidR="00BA2FCD" w:rsidRPr="00AC13A5" w:rsidRDefault="00BA2FCD" w:rsidP="00204D25">
      <w:pPr>
        <w:spacing w:line="276" w:lineRule="auto"/>
        <w:jc w:val="both"/>
        <w:rPr>
          <w:rFonts w:asciiTheme="majorHAnsi" w:hAnsiTheme="majorHAnsi"/>
          <w:sz w:val="22"/>
          <w:szCs w:val="22"/>
          <w:lang w:val="fr-CA"/>
        </w:rPr>
      </w:pPr>
      <w:r w:rsidRPr="00AC13A5">
        <w:rPr>
          <w:rFonts w:asciiTheme="majorHAnsi" w:hAnsiTheme="majorHAnsi"/>
          <w:sz w:val="22"/>
          <w:szCs w:val="22"/>
          <w:lang w:val="fr-CA"/>
        </w:rPr>
        <w:t>Votr</w:t>
      </w:r>
      <w:r>
        <w:rPr>
          <w:rFonts w:asciiTheme="majorHAnsi" w:hAnsiTheme="majorHAnsi"/>
          <w:sz w:val="22"/>
          <w:szCs w:val="22"/>
          <w:lang w:val="fr-CA"/>
        </w:rPr>
        <w:t>e formulaire de dénombrement dans les</w:t>
      </w:r>
      <w:r w:rsidRPr="00AC13A5">
        <w:rPr>
          <w:rFonts w:asciiTheme="majorHAnsi" w:hAnsiTheme="majorHAnsi"/>
          <w:sz w:val="22"/>
          <w:szCs w:val="22"/>
          <w:lang w:val="fr-CA"/>
        </w:rPr>
        <w:t xml:space="preserve"> refuges ne </w:t>
      </w:r>
      <w:r>
        <w:rPr>
          <w:rFonts w:asciiTheme="majorHAnsi" w:hAnsiTheme="majorHAnsi"/>
          <w:sz w:val="22"/>
          <w:szCs w:val="22"/>
          <w:lang w:val="fr-CA"/>
        </w:rPr>
        <w:t>doit</w:t>
      </w:r>
      <w:r w:rsidRPr="00AC13A5">
        <w:rPr>
          <w:rFonts w:asciiTheme="majorHAnsi" w:hAnsiTheme="majorHAnsi"/>
          <w:sz w:val="22"/>
          <w:szCs w:val="22"/>
          <w:lang w:val="fr-CA"/>
        </w:rPr>
        <w:t xml:space="preserve"> pas être long, mais </w:t>
      </w:r>
      <w:r>
        <w:rPr>
          <w:rFonts w:asciiTheme="majorHAnsi" w:hAnsiTheme="majorHAnsi"/>
          <w:sz w:val="22"/>
          <w:szCs w:val="22"/>
          <w:lang w:val="fr-CA"/>
        </w:rPr>
        <w:t>doit</w:t>
      </w:r>
      <w:r w:rsidRPr="00AC13A5">
        <w:rPr>
          <w:rFonts w:asciiTheme="majorHAnsi" w:hAnsiTheme="majorHAnsi"/>
          <w:sz w:val="22"/>
          <w:szCs w:val="22"/>
          <w:lang w:val="fr-CA"/>
        </w:rPr>
        <w:t xml:space="preserve"> contenir des renseignements de base sur le but du dénombrement et </w:t>
      </w:r>
      <w:r>
        <w:rPr>
          <w:rFonts w:asciiTheme="majorHAnsi" w:hAnsiTheme="majorHAnsi"/>
          <w:sz w:val="22"/>
          <w:szCs w:val="22"/>
          <w:lang w:val="fr-CA"/>
        </w:rPr>
        <w:t xml:space="preserve">sur </w:t>
      </w:r>
      <w:r w:rsidRPr="00AC13A5">
        <w:rPr>
          <w:rFonts w:asciiTheme="majorHAnsi" w:hAnsiTheme="majorHAnsi"/>
          <w:sz w:val="22"/>
          <w:szCs w:val="22"/>
          <w:lang w:val="fr-CA"/>
        </w:rPr>
        <w:t xml:space="preserve">l’importance de la participation. </w:t>
      </w:r>
      <w:proofErr w:type="spellStart"/>
      <w:r w:rsidR="00877D1A" w:rsidRPr="00877D1A">
        <w:rPr>
          <w:rFonts w:asciiTheme="majorHAnsi" w:hAnsiTheme="majorHAnsi"/>
          <w:sz w:val="22"/>
          <w:szCs w:val="22"/>
          <w:lang w:val="fr-CA"/>
        </w:rPr>
        <w:t>Veuillez vous</w:t>
      </w:r>
      <w:proofErr w:type="spellEnd"/>
      <w:r w:rsidR="00877D1A" w:rsidRPr="00877D1A">
        <w:rPr>
          <w:rFonts w:asciiTheme="majorHAnsi" w:hAnsiTheme="majorHAnsi"/>
          <w:sz w:val="22"/>
          <w:szCs w:val="22"/>
          <w:lang w:val="fr-CA"/>
        </w:rPr>
        <w:t xml:space="preserve"> référer </w:t>
      </w:r>
      <w:r w:rsidR="00877D1A">
        <w:rPr>
          <w:rFonts w:asciiTheme="majorHAnsi" w:hAnsiTheme="majorHAnsi"/>
          <w:sz w:val="22"/>
          <w:szCs w:val="22"/>
          <w:lang w:val="fr-CA"/>
        </w:rPr>
        <w:t xml:space="preserve">au document </w:t>
      </w:r>
      <w:r w:rsidRPr="00877D1A">
        <w:rPr>
          <w:rFonts w:asciiTheme="majorHAnsi" w:hAnsiTheme="majorHAnsi"/>
          <w:sz w:val="22"/>
          <w:szCs w:val="22"/>
          <w:lang w:val="fr-CA"/>
        </w:rPr>
        <w:t xml:space="preserve"> </w:t>
      </w:r>
      <w:hyperlink r:id="rId7" w:history="1">
        <w:proofErr w:type="spellStart"/>
        <w:r w:rsidRPr="00877D1A">
          <w:rPr>
            <w:rStyle w:val="Hyperlink"/>
            <w:rFonts w:asciiTheme="majorHAnsi" w:hAnsiTheme="majorHAnsi"/>
            <w:sz w:val="22"/>
            <w:szCs w:val="22"/>
            <w:lang w:val="fr-CA"/>
          </w:rPr>
          <w:t>PiT</w:t>
        </w:r>
        <w:proofErr w:type="spellEnd"/>
        <w:r w:rsidRPr="00877D1A">
          <w:rPr>
            <w:rStyle w:val="Hyperlink"/>
            <w:rFonts w:asciiTheme="majorHAnsi" w:hAnsiTheme="majorHAnsi"/>
            <w:sz w:val="22"/>
            <w:szCs w:val="22"/>
            <w:lang w:val="fr-CA"/>
          </w:rPr>
          <w:t xml:space="preserve"> Count </w:t>
        </w:r>
        <w:proofErr w:type="spellStart"/>
        <w:r w:rsidRPr="00877D1A">
          <w:rPr>
            <w:rStyle w:val="Hyperlink"/>
            <w:rFonts w:asciiTheme="majorHAnsi" w:hAnsiTheme="majorHAnsi"/>
            <w:sz w:val="22"/>
            <w:szCs w:val="22"/>
            <w:lang w:val="fr-CA"/>
          </w:rPr>
          <w:t>Toolkit</w:t>
        </w:r>
        <w:proofErr w:type="spellEnd"/>
        <w:r w:rsidRPr="00877D1A">
          <w:rPr>
            <w:rStyle w:val="Hyperlink"/>
            <w:rFonts w:asciiTheme="majorHAnsi" w:hAnsiTheme="majorHAnsi"/>
            <w:sz w:val="22"/>
            <w:szCs w:val="22"/>
            <w:lang w:val="fr-CA"/>
          </w:rPr>
          <w:t xml:space="preserve"> Resource: Email to </w:t>
        </w:r>
        <w:proofErr w:type="spellStart"/>
        <w:r w:rsidRPr="00877D1A">
          <w:rPr>
            <w:rStyle w:val="Hyperlink"/>
            <w:rFonts w:asciiTheme="majorHAnsi" w:hAnsiTheme="majorHAnsi"/>
            <w:sz w:val="22"/>
            <w:szCs w:val="22"/>
            <w:lang w:val="fr-CA"/>
          </w:rPr>
          <w:t>shel</w:t>
        </w:r>
        <w:r w:rsidRPr="00877D1A">
          <w:rPr>
            <w:rStyle w:val="Hyperlink"/>
            <w:rFonts w:asciiTheme="majorHAnsi" w:hAnsiTheme="majorHAnsi"/>
            <w:sz w:val="22"/>
            <w:szCs w:val="22"/>
            <w:lang w:val="fr-CA"/>
          </w:rPr>
          <w:t>t</w:t>
        </w:r>
        <w:r w:rsidRPr="00877D1A">
          <w:rPr>
            <w:rStyle w:val="Hyperlink"/>
            <w:rFonts w:asciiTheme="majorHAnsi" w:hAnsiTheme="majorHAnsi"/>
            <w:sz w:val="22"/>
            <w:szCs w:val="22"/>
            <w:lang w:val="fr-CA"/>
          </w:rPr>
          <w:t>er</w:t>
        </w:r>
        <w:proofErr w:type="spellEnd"/>
        <w:r w:rsidRPr="00877D1A">
          <w:rPr>
            <w:rStyle w:val="Hyperlink"/>
            <w:rFonts w:asciiTheme="majorHAnsi" w:hAnsiTheme="majorHAnsi"/>
            <w:sz w:val="22"/>
            <w:szCs w:val="22"/>
            <w:lang w:val="fr-CA"/>
          </w:rPr>
          <w:t xml:space="preserve"> providers</w:t>
        </w:r>
      </w:hyperlink>
      <w:r w:rsidRPr="00877D1A">
        <w:rPr>
          <w:rFonts w:asciiTheme="majorHAnsi" w:hAnsiTheme="majorHAnsi"/>
          <w:sz w:val="22"/>
          <w:szCs w:val="22"/>
          <w:lang w:val="fr-CA"/>
        </w:rPr>
        <w:t xml:space="preserve"> </w:t>
      </w:r>
      <w:r w:rsidR="00877D1A">
        <w:rPr>
          <w:rFonts w:asciiTheme="majorHAnsi" w:hAnsiTheme="majorHAnsi"/>
          <w:sz w:val="22"/>
          <w:szCs w:val="22"/>
          <w:lang w:val="fr-CA"/>
        </w:rPr>
        <w:t xml:space="preserve">(en anglais seulement) pour obtenir des termes qui pourront vous être utiles. </w:t>
      </w:r>
      <w:r w:rsidRPr="00AC13A5">
        <w:rPr>
          <w:rFonts w:asciiTheme="majorHAnsi" w:hAnsiTheme="majorHAnsi"/>
          <w:sz w:val="22"/>
          <w:szCs w:val="22"/>
          <w:lang w:val="fr-CA"/>
        </w:rPr>
        <w:t xml:space="preserve">Assurez-vous que votre formulaire de dénombrement contient les renseignements suivants : </w:t>
      </w:r>
    </w:p>
    <w:p w14:paraId="4020F651" w14:textId="77777777" w:rsidR="00BA2FCD" w:rsidRPr="00AC13A5" w:rsidRDefault="00BA2FCD" w:rsidP="00204D25">
      <w:pPr>
        <w:spacing w:line="276" w:lineRule="auto"/>
        <w:rPr>
          <w:sz w:val="22"/>
          <w:szCs w:val="22"/>
          <w:lang w:val="fr-CA"/>
        </w:rPr>
      </w:pPr>
    </w:p>
    <w:p w14:paraId="4B96569E" w14:textId="77777777" w:rsidR="00BA2FCD" w:rsidRPr="00AC13A5" w:rsidRDefault="00BA2FCD" w:rsidP="00204D25">
      <w:pPr>
        <w:pStyle w:val="BODY"/>
        <w:numPr>
          <w:ilvl w:val="0"/>
          <w:numId w:val="12"/>
        </w:numPr>
        <w:spacing w:after="0"/>
        <w:ind w:left="714" w:hanging="357"/>
        <w:rPr>
          <w:lang w:val="fr-CA"/>
        </w:rPr>
      </w:pPr>
      <w:r>
        <w:rPr>
          <w:lang w:val="fr-CA"/>
        </w:rPr>
        <w:t>r</w:t>
      </w:r>
      <w:r w:rsidRPr="00AC13A5">
        <w:rPr>
          <w:lang w:val="fr-CA"/>
        </w:rPr>
        <w:t>aison d’être du dénombrement</w:t>
      </w:r>
      <w:r>
        <w:rPr>
          <w:lang w:val="fr-CA"/>
        </w:rPr>
        <w:t>;</w:t>
      </w:r>
    </w:p>
    <w:p w14:paraId="6185D964" w14:textId="77777777" w:rsidR="00BA2FCD" w:rsidRPr="00AC13A5" w:rsidRDefault="00BA2FCD" w:rsidP="00204D25">
      <w:pPr>
        <w:pStyle w:val="BODY"/>
        <w:numPr>
          <w:ilvl w:val="0"/>
          <w:numId w:val="12"/>
        </w:numPr>
        <w:spacing w:after="0"/>
        <w:ind w:left="714" w:hanging="357"/>
        <w:rPr>
          <w:lang w:val="fr-CA"/>
        </w:rPr>
      </w:pPr>
      <w:r>
        <w:rPr>
          <w:lang w:val="fr-CA"/>
        </w:rPr>
        <w:t>i</w:t>
      </w:r>
      <w:r w:rsidRPr="00AC13A5">
        <w:rPr>
          <w:lang w:val="fr-CA"/>
        </w:rPr>
        <w:t>mportance de la participation des refuges</w:t>
      </w:r>
      <w:r>
        <w:rPr>
          <w:lang w:val="fr-CA"/>
        </w:rPr>
        <w:t>;</w:t>
      </w:r>
    </w:p>
    <w:p w14:paraId="66F1C40B" w14:textId="77777777" w:rsidR="00BA2FCD" w:rsidRPr="00AC13A5" w:rsidRDefault="00BA2FCD" w:rsidP="00204D25">
      <w:pPr>
        <w:pStyle w:val="BODY"/>
        <w:numPr>
          <w:ilvl w:val="0"/>
          <w:numId w:val="12"/>
        </w:numPr>
        <w:spacing w:after="0"/>
        <w:ind w:left="714" w:hanging="357"/>
        <w:rPr>
          <w:lang w:val="fr-CA"/>
        </w:rPr>
      </w:pPr>
      <w:r>
        <w:rPr>
          <w:lang w:val="fr-CA"/>
        </w:rPr>
        <w:t>d</w:t>
      </w:r>
      <w:r w:rsidRPr="00AC13A5">
        <w:rPr>
          <w:lang w:val="fr-CA"/>
        </w:rPr>
        <w:t>ate du dénombrement</w:t>
      </w:r>
      <w:r>
        <w:rPr>
          <w:lang w:val="fr-CA"/>
        </w:rPr>
        <w:t>;</w:t>
      </w:r>
    </w:p>
    <w:p w14:paraId="63FAB75B" w14:textId="77777777" w:rsidR="00BA2FCD" w:rsidRPr="00AC13A5" w:rsidRDefault="00BA2FCD" w:rsidP="00204D25">
      <w:pPr>
        <w:pStyle w:val="BODY"/>
        <w:numPr>
          <w:ilvl w:val="0"/>
          <w:numId w:val="12"/>
        </w:numPr>
        <w:spacing w:after="0"/>
        <w:ind w:left="714" w:hanging="357"/>
        <w:rPr>
          <w:lang w:val="fr-CA"/>
        </w:rPr>
      </w:pPr>
      <w:r>
        <w:rPr>
          <w:lang w:val="fr-CA"/>
        </w:rPr>
        <w:t>c</w:t>
      </w:r>
      <w:r w:rsidRPr="00AC13A5">
        <w:rPr>
          <w:lang w:val="fr-CA"/>
        </w:rPr>
        <w:t>oordonnées du coordonnateur du dénombrement ponctuel</w:t>
      </w:r>
      <w:r>
        <w:rPr>
          <w:lang w:val="fr-CA"/>
        </w:rPr>
        <w:t>;</w:t>
      </w:r>
    </w:p>
    <w:p w14:paraId="24590456" w14:textId="77777777" w:rsidR="00BA2FCD" w:rsidRPr="00AC13A5" w:rsidRDefault="00BA2FCD" w:rsidP="00204D25">
      <w:pPr>
        <w:pStyle w:val="BODY"/>
        <w:numPr>
          <w:ilvl w:val="0"/>
          <w:numId w:val="12"/>
        </w:numPr>
        <w:spacing w:after="0"/>
        <w:rPr>
          <w:lang w:val="fr-CA"/>
        </w:rPr>
      </w:pPr>
      <w:r>
        <w:rPr>
          <w:lang w:val="fr-CA"/>
        </w:rPr>
        <w:t>g</w:t>
      </w:r>
      <w:r w:rsidRPr="00AC13A5">
        <w:rPr>
          <w:lang w:val="fr-CA"/>
        </w:rPr>
        <w:t>lossaire</w:t>
      </w:r>
      <w:r>
        <w:rPr>
          <w:lang w:val="fr-CA"/>
        </w:rPr>
        <w:t xml:space="preserve"> et </w:t>
      </w:r>
      <w:r w:rsidRPr="00AC13A5">
        <w:rPr>
          <w:lang w:val="fr-CA"/>
        </w:rPr>
        <w:t xml:space="preserve">définition des termes (p. ex. refuge d’urgence, jeune, </w:t>
      </w:r>
      <w:r>
        <w:rPr>
          <w:lang w:val="fr-CA"/>
        </w:rPr>
        <w:t>taux d’</w:t>
      </w:r>
      <w:r w:rsidRPr="00AC13A5">
        <w:rPr>
          <w:lang w:val="fr-CA"/>
        </w:rPr>
        <w:t>occupation)</w:t>
      </w:r>
      <w:r>
        <w:rPr>
          <w:lang w:val="fr-CA"/>
        </w:rPr>
        <w:t>;</w:t>
      </w:r>
    </w:p>
    <w:p w14:paraId="06082EC3" w14:textId="77777777" w:rsidR="00BA2FCD" w:rsidRPr="00AC13A5" w:rsidRDefault="00BA2FCD" w:rsidP="00204D25">
      <w:pPr>
        <w:pStyle w:val="BODY"/>
        <w:numPr>
          <w:ilvl w:val="0"/>
          <w:numId w:val="12"/>
        </w:numPr>
        <w:spacing w:after="0"/>
        <w:rPr>
          <w:lang w:val="fr-CA"/>
        </w:rPr>
      </w:pPr>
      <w:r>
        <w:rPr>
          <w:lang w:val="fr-CA"/>
        </w:rPr>
        <w:t>l</w:t>
      </w:r>
      <w:r w:rsidRPr="00AC13A5">
        <w:rPr>
          <w:lang w:val="fr-CA"/>
        </w:rPr>
        <w:t xml:space="preserve">ignes directrices </w:t>
      </w:r>
      <w:r>
        <w:rPr>
          <w:lang w:val="fr-CA"/>
        </w:rPr>
        <w:t>quant à l’envoi des données;</w:t>
      </w:r>
    </w:p>
    <w:p w14:paraId="02F6A850" w14:textId="2A6A6EC4" w:rsidR="00BA2FCD" w:rsidRDefault="00BA2FCD" w:rsidP="00204D25">
      <w:pPr>
        <w:pStyle w:val="BODY"/>
        <w:numPr>
          <w:ilvl w:val="0"/>
          <w:numId w:val="12"/>
        </w:numPr>
        <w:spacing w:after="0"/>
        <w:rPr>
          <w:lang w:val="fr-CA"/>
        </w:rPr>
      </w:pPr>
      <w:r>
        <w:rPr>
          <w:lang w:val="fr-CA"/>
        </w:rPr>
        <w:t>d</w:t>
      </w:r>
      <w:r w:rsidRPr="00AC13A5">
        <w:rPr>
          <w:lang w:val="fr-CA"/>
        </w:rPr>
        <w:t>ate limite</w:t>
      </w:r>
      <w:r>
        <w:rPr>
          <w:lang w:val="fr-CA"/>
        </w:rPr>
        <w:t>.</w:t>
      </w:r>
    </w:p>
    <w:p w14:paraId="4062D3F7" w14:textId="303A0F53" w:rsidR="00BA2FCD" w:rsidRPr="00BA2FCD" w:rsidRDefault="00BA2FCD" w:rsidP="00204D25">
      <w:pPr>
        <w:spacing w:line="276" w:lineRule="auto"/>
        <w:rPr>
          <w:rFonts w:asciiTheme="majorHAnsi" w:hAnsiTheme="majorHAnsi" w:cs="Arial"/>
          <w:color w:val="000000"/>
          <w:sz w:val="22"/>
          <w:szCs w:val="22"/>
          <w:lang w:val="fr-CA"/>
        </w:rPr>
      </w:pPr>
      <w:r>
        <w:rPr>
          <w:lang w:val="fr-CA"/>
        </w:rPr>
        <w:br w:type="page"/>
      </w:r>
    </w:p>
    <w:p w14:paraId="4BA3C4C0" w14:textId="77777777" w:rsidR="00BA2FCD" w:rsidRPr="00AC13A5" w:rsidRDefault="00BA2FCD" w:rsidP="00BA2FCD">
      <w:pPr>
        <w:pStyle w:val="BODY"/>
        <w:spacing w:after="0"/>
        <w:ind w:left="720"/>
        <w:rPr>
          <w:sz w:val="24"/>
          <w:szCs w:val="24"/>
          <w:lang w:val="fr-CA"/>
        </w:rPr>
      </w:pPr>
    </w:p>
    <w:p w14:paraId="64BFE2BA" w14:textId="77777777" w:rsidR="00BA2FCD" w:rsidRPr="00AC13A5" w:rsidRDefault="00BA2FCD" w:rsidP="00BA2FCD">
      <w:pPr>
        <w:pStyle w:val="Heading2"/>
        <w:rPr>
          <w:lang w:val="fr-CA"/>
        </w:rPr>
      </w:pPr>
      <w:r w:rsidRPr="00AC13A5">
        <w:rPr>
          <w:lang w:val="fr-CA"/>
        </w:rPr>
        <w:t>2. Données de base</w:t>
      </w:r>
    </w:p>
    <w:p w14:paraId="3069D668" w14:textId="77777777" w:rsidR="00BA2FCD" w:rsidRPr="00AC13A5" w:rsidRDefault="00BA2FCD" w:rsidP="00204D25">
      <w:pPr>
        <w:spacing w:line="276" w:lineRule="auto"/>
        <w:rPr>
          <w:rFonts w:asciiTheme="majorHAnsi" w:hAnsiTheme="majorHAnsi"/>
          <w:sz w:val="22"/>
          <w:szCs w:val="22"/>
          <w:lang w:val="fr-CA"/>
        </w:rPr>
      </w:pPr>
      <w:r w:rsidRPr="00AC13A5">
        <w:rPr>
          <w:rFonts w:asciiTheme="majorHAnsi" w:hAnsiTheme="majorHAnsi"/>
          <w:sz w:val="22"/>
          <w:szCs w:val="22"/>
          <w:lang w:val="fr-CA"/>
        </w:rPr>
        <w:t>Prévoyez une section pour inscri</w:t>
      </w:r>
      <w:r>
        <w:rPr>
          <w:rFonts w:asciiTheme="majorHAnsi" w:hAnsiTheme="majorHAnsi"/>
          <w:sz w:val="22"/>
          <w:szCs w:val="22"/>
          <w:lang w:val="fr-CA"/>
        </w:rPr>
        <w:t>re les coordonnées de base de</w:t>
      </w:r>
      <w:r w:rsidRPr="00AC13A5">
        <w:rPr>
          <w:rFonts w:asciiTheme="majorHAnsi" w:hAnsiTheme="majorHAnsi"/>
          <w:sz w:val="22"/>
          <w:szCs w:val="22"/>
          <w:lang w:val="fr-CA"/>
        </w:rPr>
        <w:t xml:space="preserve"> la personne-ressource. Il est préférable de </w:t>
      </w:r>
      <w:r>
        <w:rPr>
          <w:rFonts w:asciiTheme="majorHAnsi" w:hAnsiTheme="majorHAnsi"/>
          <w:sz w:val="22"/>
          <w:szCs w:val="22"/>
          <w:lang w:val="fr-CA"/>
        </w:rPr>
        <w:t>travailler</w:t>
      </w:r>
      <w:r w:rsidRPr="00AC13A5">
        <w:rPr>
          <w:rFonts w:asciiTheme="majorHAnsi" w:hAnsiTheme="majorHAnsi"/>
          <w:sz w:val="22"/>
          <w:szCs w:val="22"/>
          <w:lang w:val="fr-CA"/>
        </w:rPr>
        <w:t xml:space="preserve"> avec une seule personne-ressource dans chacun des refuges advenant que vous ayez besoin de faire un suivi ou </w:t>
      </w:r>
      <w:r>
        <w:rPr>
          <w:rFonts w:asciiTheme="majorHAnsi" w:hAnsiTheme="majorHAnsi"/>
          <w:sz w:val="22"/>
          <w:szCs w:val="22"/>
          <w:lang w:val="fr-CA"/>
        </w:rPr>
        <w:t>d’</w:t>
      </w:r>
      <w:r w:rsidRPr="00AC13A5">
        <w:rPr>
          <w:rFonts w:asciiTheme="majorHAnsi" w:hAnsiTheme="majorHAnsi"/>
          <w:sz w:val="22"/>
          <w:szCs w:val="22"/>
          <w:lang w:val="fr-CA"/>
        </w:rPr>
        <w:t xml:space="preserve">obtenir des éclaircissements. </w:t>
      </w:r>
    </w:p>
    <w:p w14:paraId="67532FA4" w14:textId="77777777" w:rsidR="00BA2FCD" w:rsidRPr="00AC13A5" w:rsidRDefault="00BA2FCD" w:rsidP="00BA2FCD">
      <w:pPr>
        <w:rPr>
          <w:rFonts w:asciiTheme="majorHAnsi" w:hAnsiTheme="majorHAnsi"/>
          <w:sz w:val="22"/>
          <w:szCs w:val="22"/>
          <w:lang w:val="fr-CA"/>
        </w:rPr>
      </w:pPr>
    </w:p>
    <w:tbl>
      <w:tblPr>
        <w:tblStyle w:val="TableGrid"/>
        <w:tblpPr w:leftFromText="180" w:rightFromText="180" w:vertAnchor="page" w:horzAnchor="page" w:tblpX="1669" w:tblpY="3601"/>
        <w:tblW w:w="90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76"/>
        <w:gridCol w:w="2499"/>
        <w:gridCol w:w="1782"/>
        <w:gridCol w:w="2438"/>
      </w:tblGrid>
      <w:tr w:rsidR="00BA2FCD" w:rsidRPr="00AC13A5" w14:paraId="1EB903AE" w14:textId="77777777" w:rsidTr="00BA2FCD">
        <w:trPr>
          <w:trHeight w:val="567"/>
        </w:trPr>
        <w:tc>
          <w:tcPr>
            <w:tcW w:w="2376" w:type="dxa"/>
            <w:vAlign w:val="center"/>
          </w:tcPr>
          <w:p w14:paraId="7D579AF0" w14:textId="77777777" w:rsidR="00BA2FCD" w:rsidRPr="00994F25" w:rsidRDefault="00BA2FCD" w:rsidP="00BA2FCD">
            <w:pPr>
              <w:jc w:val="center"/>
              <w:rPr>
                <w:rFonts w:asciiTheme="majorHAnsi" w:hAnsiTheme="majorHAnsi"/>
                <w:b/>
                <w:sz w:val="22"/>
                <w:szCs w:val="22"/>
                <w:lang w:val="fr-CA"/>
              </w:rPr>
            </w:pPr>
            <w:r w:rsidRPr="00994F25">
              <w:rPr>
                <w:rFonts w:asciiTheme="majorHAnsi" w:hAnsiTheme="majorHAnsi"/>
                <w:b/>
                <w:sz w:val="22"/>
                <w:szCs w:val="22"/>
                <w:lang w:val="fr-CA"/>
              </w:rPr>
              <w:t>Nom de l’organisme</w:t>
            </w:r>
          </w:p>
        </w:tc>
        <w:tc>
          <w:tcPr>
            <w:tcW w:w="2499" w:type="dxa"/>
          </w:tcPr>
          <w:p w14:paraId="24DFECC3" w14:textId="77777777" w:rsidR="00BA2FCD" w:rsidRPr="00994F25" w:rsidRDefault="00BA2FCD" w:rsidP="00BA2FCD">
            <w:pPr>
              <w:rPr>
                <w:rFonts w:asciiTheme="majorHAnsi" w:hAnsiTheme="majorHAnsi"/>
                <w:sz w:val="22"/>
                <w:szCs w:val="22"/>
                <w:lang w:val="fr-CA"/>
              </w:rPr>
            </w:pPr>
          </w:p>
        </w:tc>
        <w:tc>
          <w:tcPr>
            <w:tcW w:w="1782" w:type="dxa"/>
            <w:vMerge w:val="restart"/>
            <w:vAlign w:val="center"/>
          </w:tcPr>
          <w:p w14:paraId="3D8ACD2E" w14:textId="77777777" w:rsidR="00BA2FCD" w:rsidRPr="00AC13A5" w:rsidRDefault="00BA2FCD" w:rsidP="00BA2FCD">
            <w:pPr>
              <w:jc w:val="center"/>
              <w:rPr>
                <w:rFonts w:asciiTheme="majorHAnsi" w:hAnsiTheme="majorHAnsi"/>
                <w:b/>
                <w:sz w:val="22"/>
                <w:szCs w:val="22"/>
                <w:lang w:val="fr-CA"/>
              </w:rPr>
            </w:pPr>
            <w:r>
              <w:rPr>
                <w:rFonts w:asciiTheme="majorHAnsi" w:hAnsiTheme="majorHAnsi"/>
                <w:b/>
                <w:sz w:val="22"/>
                <w:szCs w:val="22"/>
                <w:lang w:val="fr-CA"/>
              </w:rPr>
              <w:t>Adresse</w:t>
            </w:r>
          </w:p>
        </w:tc>
        <w:tc>
          <w:tcPr>
            <w:tcW w:w="2438" w:type="dxa"/>
            <w:vMerge w:val="restart"/>
          </w:tcPr>
          <w:p w14:paraId="10EE3D79" w14:textId="77777777" w:rsidR="00BA2FCD" w:rsidRPr="00AC13A5" w:rsidRDefault="00BA2FCD" w:rsidP="00BA2FCD">
            <w:pPr>
              <w:rPr>
                <w:rFonts w:asciiTheme="majorHAnsi" w:hAnsiTheme="majorHAnsi"/>
                <w:sz w:val="22"/>
                <w:szCs w:val="22"/>
                <w:lang w:val="fr-CA"/>
              </w:rPr>
            </w:pPr>
          </w:p>
        </w:tc>
      </w:tr>
      <w:tr w:rsidR="00BA2FCD" w:rsidRPr="00877D1A" w14:paraId="13E15138" w14:textId="77777777" w:rsidTr="00BA2FCD">
        <w:trPr>
          <w:trHeight w:val="567"/>
        </w:trPr>
        <w:tc>
          <w:tcPr>
            <w:tcW w:w="2376" w:type="dxa"/>
            <w:vAlign w:val="center"/>
          </w:tcPr>
          <w:p w14:paraId="3ACEF0F2" w14:textId="77777777" w:rsidR="00BA2FCD" w:rsidRPr="00994F25" w:rsidRDefault="00BA2FCD" w:rsidP="00BA2FCD">
            <w:pPr>
              <w:jc w:val="center"/>
              <w:rPr>
                <w:rFonts w:asciiTheme="majorHAnsi" w:hAnsiTheme="majorHAnsi"/>
                <w:b/>
                <w:sz w:val="22"/>
                <w:szCs w:val="22"/>
                <w:lang w:val="fr-CA"/>
              </w:rPr>
            </w:pPr>
            <w:r w:rsidRPr="00994F25">
              <w:rPr>
                <w:rFonts w:asciiTheme="majorHAnsi" w:hAnsiTheme="majorHAnsi"/>
                <w:b/>
                <w:sz w:val="22"/>
                <w:szCs w:val="22"/>
                <w:lang w:val="fr-CA"/>
              </w:rPr>
              <w:t>Date du dénombrement</w:t>
            </w:r>
          </w:p>
        </w:tc>
        <w:tc>
          <w:tcPr>
            <w:tcW w:w="2499" w:type="dxa"/>
          </w:tcPr>
          <w:p w14:paraId="2FFE3960" w14:textId="77777777" w:rsidR="00BA2FCD" w:rsidRPr="00204D25" w:rsidRDefault="00BA2FCD" w:rsidP="00BA2FCD">
            <w:pPr>
              <w:rPr>
                <w:rFonts w:asciiTheme="majorHAnsi" w:hAnsiTheme="majorHAnsi"/>
                <w:sz w:val="22"/>
                <w:szCs w:val="22"/>
                <w:lang w:val="fr-CA"/>
              </w:rPr>
            </w:pPr>
            <w:r w:rsidRPr="00204D25">
              <w:rPr>
                <w:rFonts w:asciiTheme="majorHAnsi" w:hAnsiTheme="majorHAnsi"/>
                <w:sz w:val="22"/>
                <w:szCs w:val="22"/>
                <w:lang w:val="fr-CA"/>
              </w:rPr>
              <w:t>[</w:t>
            </w:r>
            <w:r w:rsidRPr="00204D25">
              <w:rPr>
                <w:rFonts w:asciiTheme="majorHAnsi" w:hAnsiTheme="majorHAnsi"/>
                <w:b/>
                <w:sz w:val="22"/>
                <w:szCs w:val="22"/>
                <w:lang w:val="fr-CA"/>
              </w:rPr>
              <w:t xml:space="preserve">Remarque à l’intention des coordonnateurs du dénombrement ponctuel : </w:t>
            </w:r>
            <w:r w:rsidRPr="00204D25">
              <w:rPr>
                <w:rFonts w:asciiTheme="majorHAnsi" w:hAnsiTheme="majorHAnsi"/>
                <w:sz w:val="22"/>
                <w:szCs w:val="22"/>
                <w:lang w:val="fr-CA"/>
              </w:rPr>
              <w:t>inscrire la date du dénombrement]</w:t>
            </w:r>
          </w:p>
        </w:tc>
        <w:tc>
          <w:tcPr>
            <w:tcW w:w="1782" w:type="dxa"/>
            <w:vMerge/>
          </w:tcPr>
          <w:p w14:paraId="46EBD9F6" w14:textId="77777777" w:rsidR="00BA2FCD" w:rsidRPr="00AC13A5" w:rsidRDefault="00BA2FCD" w:rsidP="00BA2FCD">
            <w:pPr>
              <w:rPr>
                <w:rFonts w:asciiTheme="majorHAnsi" w:hAnsiTheme="majorHAnsi"/>
                <w:sz w:val="22"/>
                <w:szCs w:val="22"/>
                <w:lang w:val="fr-CA"/>
              </w:rPr>
            </w:pPr>
          </w:p>
        </w:tc>
        <w:tc>
          <w:tcPr>
            <w:tcW w:w="2438" w:type="dxa"/>
            <w:vMerge/>
          </w:tcPr>
          <w:p w14:paraId="61159426" w14:textId="77777777" w:rsidR="00BA2FCD" w:rsidRPr="00AC13A5" w:rsidRDefault="00BA2FCD" w:rsidP="00BA2FCD">
            <w:pPr>
              <w:rPr>
                <w:rFonts w:asciiTheme="majorHAnsi" w:hAnsiTheme="majorHAnsi"/>
                <w:sz w:val="22"/>
                <w:szCs w:val="22"/>
                <w:lang w:val="fr-CA"/>
              </w:rPr>
            </w:pPr>
          </w:p>
        </w:tc>
      </w:tr>
      <w:tr w:rsidR="00BA2FCD" w:rsidRPr="00877D1A" w14:paraId="32FC39AA" w14:textId="77777777" w:rsidTr="00BA2FCD">
        <w:trPr>
          <w:trHeight w:val="535"/>
        </w:trPr>
        <w:tc>
          <w:tcPr>
            <w:tcW w:w="2376" w:type="dxa"/>
            <w:vAlign w:val="center"/>
          </w:tcPr>
          <w:p w14:paraId="45F59BE6" w14:textId="77777777" w:rsidR="00BA2FCD" w:rsidRPr="00994F25" w:rsidRDefault="00BA2FCD" w:rsidP="00BA2FCD">
            <w:pPr>
              <w:jc w:val="center"/>
              <w:rPr>
                <w:rFonts w:asciiTheme="majorHAnsi" w:hAnsiTheme="majorHAnsi"/>
                <w:b/>
                <w:sz w:val="22"/>
                <w:szCs w:val="22"/>
                <w:lang w:val="fr-CA"/>
              </w:rPr>
            </w:pPr>
            <w:r w:rsidRPr="00994F25">
              <w:rPr>
                <w:rFonts w:asciiTheme="majorHAnsi" w:hAnsiTheme="majorHAnsi"/>
                <w:b/>
                <w:sz w:val="22"/>
                <w:szCs w:val="22"/>
                <w:lang w:val="fr-CA"/>
              </w:rPr>
              <w:t>Nom de la personne-ressource</w:t>
            </w:r>
          </w:p>
        </w:tc>
        <w:tc>
          <w:tcPr>
            <w:tcW w:w="2499" w:type="dxa"/>
          </w:tcPr>
          <w:p w14:paraId="7A6A9620" w14:textId="77777777" w:rsidR="00BA2FCD" w:rsidRPr="00994F25" w:rsidRDefault="00BA2FCD" w:rsidP="00BA2FCD">
            <w:pPr>
              <w:rPr>
                <w:rFonts w:asciiTheme="majorHAnsi" w:hAnsiTheme="majorHAnsi"/>
                <w:sz w:val="22"/>
                <w:szCs w:val="22"/>
                <w:lang w:val="fr-CA"/>
              </w:rPr>
            </w:pPr>
          </w:p>
        </w:tc>
        <w:tc>
          <w:tcPr>
            <w:tcW w:w="1782" w:type="dxa"/>
            <w:vMerge/>
          </w:tcPr>
          <w:p w14:paraId="660E4614" w14:textId="77777777" w:rsidR="00BA2FCD" w:rsidRPr="00AC13A5" w:rsidRDefault="00BA2FCD" w:rsidP="00BA2FCD">
            <w:pPr>
              <w:rPr>
                <w:rFonts w:asciiTheme="majorHAnsi" w:hAnsiTheme="majorHAnsi"/>
                <w:sz w:val="22"/>
                <w:szCs w:val="22"/>
                <w:lang w:val="fr-CA"/>
              </w:rPr>
            </w:pPr>
          </w:p>
        </w:tc>
        <w:tc>
          <w:tcPr>
            <w:tcW w:w="2438" w:type="dxa"/>
            <w:vMerge/>
          </w:tcPr>
          <w:p w14:paraId="4CA3623A" w14:textId="77777777" w:rsidR="00BA2FCD" w:rsidRPr="00AC13A5" w:rsidRDefault="00BA2FCD" w:rsidP="00BA2FCD">
            <w:pPr>
              <w:rPr>
                <w:rFonts w:asciiTheme="majorHAnsi" w:hAnsiTheme="majorHAnsi"/>
                <w:sz w:val="22"/>
                <w:szCs w:val="22"/>
                <w:lang w:val="fr-CA"/>
              </w:rPr>
            </w:pPr>
          </w:p>
        </w:tc>
      </w:tr>
      <w:tr w:rsidR="00BA2FCD" w:rsidRPr="00AC13A5" w14:paraId="51EC81AA" w14:textId="77777777" w:rsidTr="00BA2FCD">
        <w:trPr>
          <w:trHeight w:val="567"/>
        </w:trPr>
        <w:tc>
          <w:tcPr>
            <w:tcW w:w="2376" w:type="dxa"/>
            <w:vAlign w:val="center"/>
          </w:tcPr>
          <w:p w14:paraId="113D0C7F" w14:textId="77777777" w:rsidR="00BA2FCD" w:rsidRPr="00994F25" w:rsidRDefault="00BA2FCD" w:rsidP="00BA2FCD">
            <w:pPr>
              <w:jc w:val="center"/>
              <w:rPr>
                <w:rFonts w:asciiTheme="majorHAnsi" w:hAnsiTheme="majorHAnsi"/>
                <w:b/>
                <w:sz w:val="22"/>
                <w:szCs w:val="22"/>
                <w:lang w:val="fr-CA"/>
              </w:rPr>
            </w:pPr>
            <w:r w:rsidRPr="00994F25">
              <w:rPr>
                <w:rFonts w:asciiTheme="majorHAnsi" w:hAnsiTheme="majorHAnsi"/>
                <w:b/>
                <w:sz w:val="22"/>
                <w:szCs w:val="22"/>
                <w:lang w:val="fr-CA"/>
              </w:rPr>
              <w:t>Numéro de téléphone</w:t>
            </w:r>
          </w:p>
        </w:tc>
        <w:tc>
          <w:tcPr>
            <w:tcW w:w="2499" w:type="dxa"/>
          </w:tcPr>
          <w:p w14:paraId="6E152087" w14:textId="77777777" w:rsidR="00BA2FCD" w:rsidRPr="00994F25" w:rsidRDefault="00BA2FCD" w:rsidP="00BA2FCD">
            <w:pPr>
              <w:rPr>
                <w:rFonts w:asciiTheme="majorHAnsi" w:hAnsiTheme="majorHAnsi"/>
                <w:sz w:val="22"/>
                <w:szCs w:val="22"/>
                <w:lang w:val="fr-CA"/>
              </w:rPr>
            </w:pPr>
          </w:p>
        </w:tc>
        <w:tc>
          <w:tcPr>
            <w:tcW w:w="1782" w:type="dxa"/>
            <w:vMerge/>
          </w:tcPr>
          <w:p w14:paraId="3B8DC451" w14:textId="77777777" w:rsidR="00BA2FCD" w:rsidRPr="00AC13A5" w:rsidRDefault="00BA2FCD" w:rsidP="00BA2FCD">
            <w:pPr>
              <w:rPr>
                <w:rFonts w:asciiTheme="majorHAnsi" w:hAnsiTheme="majorHAnsi"/>
                <w:sz w:val="22"/>
                <w:szCs w:val="22"/>
                <w:lang w:val="fr-CA"/>
              </w:rPr>
            </w:pPr>
          </w:p>
        </w:tc>
        <w:tc>
          <w:tcPr>
            <w:tcW w:w="2438" w:type="dxa"/>
            <w:vMerge/>
          </w:tcPr>
          <w:p w14:paraId="48B13935" w14:textId="77777777" w:rsidR="00BA2FCD" w:rsidRPr="00AC13A5" w:rsidRDefault="00BA2FCD" w:rsidP="00BA2FCD">
            <w:pPr>
              <w:rPr>
                <w:rFonts w:asciiTheme="majorHAnsi" w:hAnsiTheme="majorHAnsi"/>
                <w:sz w:val="22"/>
                <w:szCs w:val="22"/>
                <w:lang w:val="fr-CA"/>
              </w:rPr>
            </w:pPr>
          </w:p>
        </w:tc>
      </w:tr>
      <w:tr w:rsidR="00BA2FCD" w:rsidRPr="00877D1A" w14:paraId="58A07C0A" w14:textId="77777777" w:rsidTr="00BA2FCD">
        <w:trPr>
          <w:trHeight w:val="567"/>
        </w:trPr>
        <w:tc>
          <w:tcPr>
            <w:tcW w:w="2376" w:type="dxa"/>
            <w:vAlign w:val="center"/>
          </w:tcPr>
          <w:p w14:paraId="793747AC" w14:textId="77777777" w:rsidR="00BA2FCD" w:rsidRPr="00AC13A5" w:rsidRDefault="00BA2FCD" w:rsidP="00BA2FCD">
            <w:pPr>
              <w:jc w:val="center"/>
              <w:rPr>
                <w:rFonts w:asciiTheme="majorHAnsi" w:hAnsiTheme="majorHAnsi"/>
                <w:b/>
                <w:sz w:val="22"/>
                <w:szCs w:val="22"/>
                <w:lang w:val="fr-CA"/>
              </w:rPr>
            </w:pPr>
            <w:r>
              <w:rPr>
                <w:rFonts w:asciiTheme="majorHAnsi" w:hAnsiTheme="majorHAnsi"/>
                <w:b/>
                <w:sz w:val="22"/>
                <w:szCs w:val="22"/>
                <w:lang w:val="fr-CA"/>
              </w:rPr>
              <w:t>Courriel de la personne-ressource</w:t>
            </w:r>
          </w:p>
        </w:tc>
        <w:tc>
          <w:tcPr>
            <w:tcW w:w="2499" w:type="dxa"/>
          </w:tcPr>
          <w:p w14:paraId="58C5876C" w14:textId="77777777" w:rsidR="00BA2FCD" w:rsidRPr="00AC13A5" w:rsidRDefault="00BA2FCD" w:rsidP="00BA2FCD">
            <w:pPr>
              <w:rPr>
                <w:rFonts w:asciiTheme="majorHAnsi" w:hAnsiTheme="majorHAnsi"/>
                <w:sz w:val="22"/>
                <w:szCs w:val="22"/>
                <w:lang w:val="fr-CA"/>
              </w:rPr>
            </w:pPr>
          </w:p>
        </w:tc>
        <w:tc>
          <w:tcPr>
            <w:tcW w:w="1782" w:type="dxa"/>
            <w:vMerge/>
          </w:tcPr>
          <w:p w14:paraId="2CE9107A" w14:textId="77777777" w:rsidR="00BA2FCD" w:rsidRPr="00AC13A5" w:rsidRDefault="00BA2FCD" w:rsidP="00BA2FCD">
            <w:pPr>
              <w:rPr>
                <w:rFonts w:asciiTheme="majorHAnsi" w:hAnsiTheme="majorHAnsi"/>
                <w:sz w:val="22"/>
                <w:szCs w:val="22"/>
                <w:lang w:val="fr-CA"/>
              </w:rPr>
            </w:pPr>
          </w:p>
        </w:tc>
        <w:tc>
          <w:tcPr>
            <w:tcW w:w="2438" w:type="dxa"/>
            <w:vMerge/>
          </w:tcPr>
          <w:p w14:paraId="0429F4C9" w14:textId="77777777" w:rsidR="00BA2FCD" w:rsidRPr="00AC13A5" w:rsidRDefault="00BA2FCD" w:rsidP="00BA2FCD">
            <w:pPr>
              <w:rPr>
                <w:rFonts w:asciiTheme="majorHAnsi" w:hAnsiTheme="majorHAnsi"/>
                <w:sz w:val="22"/>
                <w:szCs w:val="22"/>
                <w:lang w:val="fr-CA"/>
              </w:rPr>
            </w:pPr>
          </w:p>
        </w:tc>
      </w:tr>
    </w:tbl>
    <w:p w14:paraId="1FC36E3E" w14:textId="77777777" w:rsidR="00BA2FCD" w:rsidRPr="00AC13A5" w:rsidRDefault="00BA2FCD" w:rsidP="00BA2FCD">
      <w:pPr>
        <w:rPr>
          <w:lang w:val="fr-CA"/>
        </w:rPr>
      </w:pPr>
    </w:p>
    <w:p w14:paraId="2768F580" w14:textId="77777777" w:rsidR="00BA2FCD" w:rsidRPr="00AC13A5" w:rsidRDefault="00BA2FCD" w:rsidP="00BA2FCD">
      <w:pPr>
        <w:rPr>
          <w:lang w:val="fr-CA"/>
        </w:rPr>
      </w:pPr>
    </w:p>
    <w:p w14:paraId="009EF317" w14:textId="3E6AB772" w:rsidR="00BA2FCD" w:rsidRDefault="00BA2FCD">
      <w:pPr>
        <w:rPr>
          <w:lang w:val="fr-CA"/>
        </w:rPr>
      </w:pPr>
      <w:r>
        <w:rPr>
          <w:lang w:val="fr-CA"/>
        </w:rPr>
        <w:br w:type="page"/>
      </w:r>
    </w:p>
    <w:p w14:paraId="77D043A7" w14:textId="77777777" w:rsidR="00BA2FCD" w:rsidRPr="00AC13A5" w:rsidRDefault="00BA2FCD" w:rsidP="00BA2FCD">
      <w:pPr>
        <w:rPr>
          <w:lang w:val="fr-CA"/>
        </w:rPr>
      </w:pPr>
    </w:p>
    <w:p w14:paraId="0BC0619F" w14:textId="77777777" w:rsidR="00BA2FCD" w:rsidRPr="00AC13A5" w:rsidRDefault="00BA2FCD" w:rsidP="00BA2FCD">
      <w:pPr>
        <w:pStyle w:val="Heading2"/>
        <w:rPr>
          <w:lang w:val="fr-CA"/>
        </w:rPr>
      </w:pPr>
      <w:r w:rsidRPr="00AC13A5">
        <w:rPr>
          <w:lang w:val="fr-CA"/>
        </w:rPr>
        <w:t xml:space="preserve">3. Données </w:t>
      </w:r>
      <w:r>
        <w:rPr>
          <w:lang w:val="fr-CA"/>
        </w:rPr>
        <w:t>du</w:t>
      </w:r>
      <w:r w:rsidRPr="00AC13A5">
        <w:rPr>
          <w:lang w:val="fr-CA"/>
        </w:rPr>
        <w:t xml:space="preserve"> dénombrement</w:t>
      </w:r>
    </w:p>
    <w:p w14:paraId="6E6DBF4A" w14:textId="78128DB3" w:rsidR="00BA2FCD" w:rsidRPr="00AC13A5" w:rsidRDefault="00BA2FCD" w:rsidP="00BA2FCD">
      <w:pPr>
        <w:pStyle w:val="BODY"/>
        <w:rPr>
          <w:lang w:val="fr-CA"/>
        </w:rPr>
      </w:pPr>
      <w:r w:rsidRPr="00AC13A5">
        <w:rPr>
          <w:lang w:val="fr-CA"/>
        </w:rPr>
        <w:t>Les données d</w:t>
      </w:r>
      <w:r>
        <w:rPr>
          <w:lang w:val="fr-CA"/>
        </w:rPr>
        <w:t>u</w:t>
      </w:r>
      <w:r w:rsidRPr="00AC13A5">
        <w:rPr>
          <w:lang w:val="fr-CA"/>
        </w:rPr>
        <w:t xml:space="preserve"> dénombrement sont les données minimales exigées des refuges et des fournisseurs </w:t>
      </w:r>
      <w:r>
        <w:rPr>
          <w:lang w:val="fr-CA"/>
        </w:rPr>
        <w:t>de logements de transition</w:t>
      </w:r>
      <w:r w:rsidRPr="00AC13A5">
        <w:rPr>
          <w:lang w:val="fr-CA"/>
        </w:rPr>
        <w:t xml:space="preserve">. Si vous ne connaissez pas le taux d’occupation de </w:t>
      </w:r>
      <w:r>
        <w:rPr>
          <w:lang w:val="fr-CA"/>
        </w:rPr>
        <w:t xml:space="preserve">chaque </w:t>
      </w:r>
      <w:r w:rsidRPr="00AC13A5">
        <w:rPr>
          <w:lang w:val="fr-CA"/>
        </w:rPr>
        <w:t xml:space="preserve">refuge, vous ne pourrez pas calculer le nombre de personnes </w:t>
      </w:r>
      <w:r w:rsidR="00877D1A">
        <w:rPr>
          <w:lang w:val="fr-CA"/>
        </w:rPr>
        <w:t>en situation d’itinérance</w:t>
      </w:r>
      <w:r w:rsidRPr="00AC13A5">
        <w:rPr>
          <w:lang w:val="fr-CA"/>
        </w:rPr>
        <w:t xml:space="preserve"> durant le dénombrement. Les fournisseurs de service</w:t>
      </w:r>
      <w:r>
        <w:rPr>
          <w:lang w:val="fr-CA"/>
        </w:rPr>
        <w:t>s</w:t>
      </w:r>
      <w:r w:rsidRPr="00AC13A5">
        <w:rPr>
          <w:lang w:val="fr-CA"/>
        </w:rPr>
        <w:t xml:space="preserve"> d</w:t>
      </w:r>
      <w:r>
        <w:rPr>
          <w:lang w:val="fr-CA"/>
        </w:rPr>
        <w:t>oivent</w:t>
      </w:r>
      <w:r w:rsidRPr="00AC13A5">
        <w:rPr>
          <w:lang w:val="fr-CA"/>
        </w:rPr>
        <w:t xml:space="preserve"> indiquer le type d’hébergement qu’ils offrent. Nous vous recommandons de présenter une liste d’options avec une définition de chacune. Voir la </w:t>
      </w:r>
      <w:hyperlink r:id="rId8" w:history="1">
        <w:r w:rsidRPr="00AC13A5">
          <w:rPr>
            <w:rStyle w:val="Hyperlink"/>
            <w:lang w:val="fr-CA"/>
          </w:rPr>
          <w:t>définit</w:t>
        </w:r>
        <w:r w:rsidRPr="00AC13A5">
          <w:rPr>
            <w:rStyle w:val="Hyperlink"/>
            <w:lang w:val="fr-CA"/>
          </w:rPr>
          <w:t>i</w:t>
        </w:r>
        <w:r w:rsidRPr="00AC13A5">
          <w:rPr>
            <w:rStyle w:val="Hyperlink"/>
            <w:lang w:val="fr-CA"/>
          </w:rPr>
          <w:t>on canadienne de l</w:t>
        </w:r>
        <w:r>
          <w:rPr>
            <w:rStyle w:val="Hyperlink"/>
            <w:lang w:val="fr-CA"/>
          </w:rPr>
          <w:t>’</w:t>
        </w:r>
        <w:r w:rsidRPr="00AC13A5">
          <w:rPr>
            <w:rStyle w:val="Hyperlink"/>
            <w:lang w:val="fr-CA"/>
          </w:rPr>
          <w:t>itinérance</w:t>
        </w:r>
      </w:hyperlink>
      <w:r w:rsidRPr="00AC13A5">
        <w:rPr>
          <w:lang w:val="fr-CA"/>
        </w:rPr>
        <w:t xml:space="preserve"> pour obtenir de l’information.</w:t>
      </w:r>
    </w:p>
    <w:tbl>
      <w:tblPr>
        <w:tblStyle w:val="TableGrid"/>
        <w:tblpPr w:leftFromText="180" w:rightFromText="180" w:vertAnchor="page" w:horzAnchor="page" w:tblpX="2029" w:tblpY="4681"/>
        <w:tblW w:w="80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5528"/>
      </w:tblGrid>
      <w:tr w:rsidR="00BA2FCD" w:rsidRPr="00877D1A" w14:paraId="1A8EA027" w14:textId="77777777" w:rsidTr="00BA2FCD">
        <w:tc>
          <w:tcPr>
            <w:tcW w:w="2518" w:type="dxa"/>
            <w:vAlign w:val="center"/>
          </w:tcPr>
          <w:p w14:paraId="0350725F" w14:textId="77777777" w:rsidR="00BA2FCD" w:rsidRPr="00204D25" w:rsidRDefault="00BA2FCD" w:rsidP="00BA2FCD">
            <w:pPr>
              <w:jc w:val="center"/>
              <w:rPr>
                <w:rFonts w:asciiTheme="majorHAnsi" w:hAnsiTheme="majorHAnsi"/>
                <w:b/>
                <w:sz w:val="22"/>
                <w:szCs w:val="22"/>
                <w:lang w:val="fr-CA"/>
              </w:rPr>
            </w:pPr>
            <w:r w:rsidRPr="00204D25">
              <w:rPr>
                <w:rFonts w:asciiTheme="majorHAnsi" w:hAnsiTheme="majorHAnsi"/>
                <w:b/>
                <w:sz w:val="22"/>
                <w:szCs w:val="22"/>
                <w:lang w:val="fr-CA"/>
              </w:rPr>
              <w:t>Type d‘organisme</w:t>
            </w:r>
          </w:p>
          <w:p w14:paraId="40405CFC" w14:textId="77777777" w:rsidR="00BA2FCD" w:rsidRPr="00204D25" w:rsidRDefault="00BA2FCD" w:rsidP="00BA2FCD">
            <w:pPr>
              <w:jc w:val="center"/>
              <w:rPr>
                <w:rFonts w:asciiTheme="majorHAnsi" w:hAnsiTheme="majorHAnsi"/>
                <w:i/>
                <w:sz w:val="22"/>
                <w:szCs w:val="22"/>
                <w:lang w:val="fr-CA"/>
              </w:rPr>
            </w:pPr>
          </w:p>
        </w:tc>
        <w:tc>
          <w:tcPr>
            <w:tcW w:w="5528" w:type="dxa"/>
          </w:tcPr>
          <w:p w14:paraId="003C0B6A" w14:textId="77777777" w:rsidR="00BA2FCD" w:rsidRPr="00204D25" w:rsidRDefault="00BA2FCD" w:rsidP="00BA2FCD">
            <w:pPr>
              <w:rPr>
                <w:rFonts w:asciiTheme="majorHAnsi" w:hAnsiTheme="majorHAnsi"/>
                <w:sz w:val="22"/>
                <w:szCs w:val="22"/>
                <w:lang w:val="fr-CA"/>
              </w:rPr>
            </w:pPr>
            <w:r w:rsidRPr="00204D25">
              <w:rPr>
                <w:rFonts w:asciiTheme="majorHAnsi" w:hAnsiTheme="majorHAnsi"/>
                <w:b/>
                <w:sz w:val="22"/>
                <w:szCs w:val="22"/>
                <w:lang w:val="fr-CA"/>
              </w:rPr>
              <w:t xml:space="preserve">[Remarque à l’intention des coordonnateurs du dénombrement ponctuel : </w:t>
            </w:r>
            <w:r w:rsidRPr="00204D25">
              <w:rPr>
                <w:rFonts w:asciiTheme="majorHAnsi" w:hAnsiTheme="majorHAnsi"/>
                <w:sz w:val="22"/>
                <w:szCs w:val="22"/>
                <w:lang w:val="fr-CA"/>
              </w:rPr>
              <w:t>Fournir une liste d’options à sélectionner. Par exemple : refuge d’urgence, logement de transition, refuge en cas de temps froid, hôtel ou motel, refuge pour femmes victimes de violence</w:t>
            </w:r>
            <w:r w:rsidRPr="00204D25">
              <w:rPr>
                <w:rFonts w:asciiTheme="majorHAnsi" w:hAnsiTheme="majorHAnsi"/>
                <w:b/>
                <w:sz w:val="22"/>
                <w:szCs w:val="22"/>
                <w:lang w:val="fr-CA"/>
              </w:rPr>
              <w:t>. Les organismes offrant plusieurs programmes doivent remplir un formulaire distinct pour chaque programme.]</w:t>
            </w:r>
          </w:p>
        </w:tc>
      </w:tr>
      <w:tr w:rsidR="00BA2FCD" w:rsidRPr="00E12757" w14:paraId="51E4E120" w14:textId="77777777" w:rsidTr="00BA2FCD">
        <w:tc>
          <w:tcPr>
            <w:tcW w:w="2518" w:type="dxa"/>
            <w:vAlign w:val="center"/>
          </w:tcPr>
          <w:p w14:paraId="6CA2A5F3" w14:textId="77777777" w:rsidR="00BA2FCD" w:rsidRPr="00AC13A5" w:rsidRDefault="00BA2FCD" w:rsidP="00BA2FCD">
            <w:pPr>
              <w:jc w:val="center"/>
              <w:rPr>
                <w:rFonts w:asciiTheme="majorHAnsi" w:hAnsiTheme="majorHAnsi"/>
                <w:b/>
                <w:sz w:val="22"/>
                <w:szCs w:val="22"/>
                <w:lang w:val="fr-CA"/>
              </w:rPr>
            </w:pPr>
          </w:p>
          <w:p w14:paraId="36C542CF" w14:textId="77777777" w:rsidR="00BA2FCD" w:rsidRPr="00AC13A5" w:rsidRDefault="00BA2FCD" w:rsidP="00BA2FCD">
            <w:pPr>
              <w:jc w:val="center"/>
              <w:rPr>
                <w:rFonts w:asciiTheme="majorHAnsi" w:hAnsiTheme="majorHAnsi"/>
                <w:b/>
                <w:sz w:val="22"/>
                <w:szCs w:val="22"/>
                <w:lang w:val="fr-CA"/>
              </w:rPr>
            </w:pPr>
            <w:r>
              <w:rPr>
                <w:rFonts w:asciiTheme="majorHAnsi" w:hAnsiTheme="majorHAnsi"/>
                <w:b/>
                <w:sz w:val="22"/>
                <w:szCs w:val="22"/>
                <w:lang w:val="fr-CA"/>
              </w:rPr>
              <w:t>Taux d’occupation</w:t>
            </w:r>
          </w:p>
          <w:p w14:paraId="48A0E208" w14:textId="77777777" w:rsidR="00BA2FCD" w:rsidRPr="00AC13A5" w:rsidRDefault="00BA2FCD" w:rsidP="00BA2FCD">
            <w:pPr>
              <w:jc w:val="center"/>
              <w:rPr>
                <w:rFonts w:asciiTheme="majorHAnsi" w:hAnsiTheme="majorHAnsi"/>
                <w:i/>
                <w:sz w:val="22"/>
                <w:szCs w:val="22"/>
                <w:lang w:val="fr-CA"/>
              </w:rPr>
            </w:pPr>
            <w:r>
              <w:rPr>
                <w:rFonts w:asciiTheme="majorHAnsi" w:hAnsiTheme="majorHAnsi"/>
                <w:i/>
                <w:sz w:val="22"/>
                <w:szCs w:val="22"/>
                <w:lang w:val="fr-CA"/>
              </w:rPr>
              <w:t>Nombre de personnes</w:t>
            </w:r>
          </w:p>
          <w:p w14:paraId="5F0C16C9" w14:textId="77777777" w:rsidR="00BA2FCD" w:rsidRPr="00AC13A5" w:rsidRDefault="00BA2FCD" w:rsidP="00BA2FCD">
            <w:pPr>
              <w:jc w:val="center"/>
              <w:rPr>
                <w:rFonts w:asciiTheme="majorHAnsi" w:hAnsiTheme="majorHAnsi"/>
                <w:i/>
                <w:sz w:val="22"/>
                <w:szCs w:val="22"/>
                <w:lang w:val="fr-CA"/>
              </w:rPr>
            </w:pPr>
          </w:p>
        </w:tc>
        <w:tc>
          <w:tcPr>
            <w:tcW w:w="5528" w:type="dxa"/>
          </w:tcPr>
          <w:p w14:paraId="6DD2FA9A" w14:textId="77777777" w:rsidR="00BA2FCD" w:rsidRPr="00AC13A5" w:rsidRDefault="00BA2FCD" w:rsidP="00BA2FCD">
            <w:pPr>
              <w:rPr>
                <w:rFonts w:asciiTheme="majorHAnsi" w:hAnsiTheme="majorHAnsi"/>
                <w:color w:val="FF0000"/>
                <w:sz w:val="22"/>
                <w:szCs w:val="22"/>
                <w:lang w:val="fr-CA"/>
              </w:rPr>
            </w:pPr>
          </w:p>
        </w:tc>
      </w:tr>
      <w:tr w:rsidR="00BA2FCD" w:rsidRPr="00877D1A" w14:paraId="40752000" w14:textId="77777777" w:rsidTr="00BA2FCD">
        <w:tc>
          <w:tcPr>
            <w:tcW w:w="2518" w:type="dxa"/>
            <w:vAlign w:val="center"/>
          </w:tcPr>
          <w:p w14:paraId="549D7A24" w14:textId="77777777" w:rsidR="00BA2FCD" w:rsidRPr="00AC13A5" w:rsidRDefault="00BA2FCD" w:rsidP="00BA2FCD">
            <w:pPr>
              <w:jc w:val="center"/>
              <w:rPr>
                <w:rFonts w:asciiTheme="majorHAnsi" w:hAnsiTheme="majorHAnsi"/>
                <w:i/>
                <w:sz w:val="22"/>
                <w:szCs w:val="22"/>
                <w:lang w:val="fr-CA"/>
              </w:rPr>
            </w:pPr>
            <w:r>
              <w:rPr>
                <w:rFonts w:asciiTheme="majorHAnsi" w:hAnsiTheme="majorHAnsi"/>
                <w:b/>
                <w:sz w:val="22"/>
                <w:szCs w:val="22"/>
                <w:lang w:val="fr-CA"/>
              </w:rPr>
              <w:t>Capacité totale</w:t>
            </w:r>
          </w:p>
          <w:p w14:paraId="38639809" w14:textId="77777777" w:rsidR="00BA2FCD" w:rsidRPr="00AC13A5" w:rsidRDefault="00BA2FCD" w:rsidP="00BA2FCD">
            <w:pPr>
              <w:jc w:val="center"/>
              <w:rPr>
                <w:rFonts w:asciiTheme="majorHAnsi" w:hAnsiTheme="majorHAnsi"/>
                <w:i/>
                <w:sz w:val="22"/>
                <w:szCs w:val="22"/>
                <w:lang w:val="fr-CA"/>
              </w:rPr>
            </w:pPr>
            <w:r>
              <w:rPr>
                <w:rFonts w:asciiTheme="majorHAnsi" w:hAnsiTheme="majorHAnsi"/>
                <w:i/>
                <w:sz w:val="22"/>
                <w:szCs w:val="22"/>
                <w:lang w:val="fr-CA"/>
              </w:rPr>
              <w:t>Nombre de lits</w:t>
            </w:r>
          </w:p>
        </w:tc>
        <w:tc>
          <w:tcPr>
            <w:tcW w:w="5528" w:type="dxa"/>
          </w:tcPr>
          <w:p w14:paraId="5FCC6CC1" w14:textId="77777777" w:rsidR="00BA2FCD" w:rsidRPr="00AC13A5" w:rsidRDefault="00BA2FCD" w:rsidP="00BA2FCD">
            <w:pPr>
              <w:rPr>
                <w:rFonts w:asciiTheme="majorHAnsi" w:hAnsiTheme="majorHAnsi"/>
                <w:sz w:val="22"/>
                <w:szCs w:val="22"/>
                <w:lang w:val="fr-CA"/>
              </w:rPr>
            </w:pPr>
          </w:p>
        </w:tc>
      </w:tr>
      <w:tr w:rsidR="00BA2FCD" w:rsidRPr="00AC13A5" w14:paraId="38A286AD" w14:textId="77777777" w:rsidTr="00BA2FCD">
        <w:tc>
          <w:tcPr>
            <w:tcW w:w="2518" w:type="dxa"/>
            <w:vAlign w:val="center"/>
          </w:tcPr>
          <w:p w14:paraId="68596B73" w14:textId="77777777" w:rsidR="00BA2FCD" w:rsidRPr="00AC13A5" w:rsidRDefault="00BA2FCD" w:rsidP="00BA2FCD">
            <w:pPr>
              <w:jc w:val="center"/>
              <w:rPr>
                <w:rFonts w:asciiTheme="majorHAnsi" w:hAnsiTheme="majorHAnsi"/>
                <w:b/>
                <w:sz w:val="22"/>
                <w:szCs w:val="22"/>
                <w:lang w:val="fr-CA"/>
              </w:rPr>
            </w:pPr>
            <w:r>
              <w:rPr>
                <w:rFonts w:asciiTheme="majorHAnsi" w:hAnsiTheme="majorHAnsi"/>
                <w:b/>
                <w:sz w:val="22"/>
                <w:szCs w:val="22"/>
                <w:lang w:val="fr-CA"/>
              </w:rPr>
              <w:t>Nombre de personnes refusées</w:t>
            </w:r>
          </w:p>
        </w:tc>
        <w:tc>
          <w:tcPr>
            <w:tcW w:w="5528" w:type="dxa"/>
          </w:tcPr>
          <w:p w14:paraId="497C179C" w14:textId="77777777" w:rsidR="00BA2FCD" w:rsidRPr="00AC13A5" w:rsidRDefault="00BA2FCD" w:rsidP="00BA2FCD">
            <w:pPr>
              <w:rPr>
                <w:rFonts w:asciiTheme="majorHAnsi" w:hAnsiTheme="majorHAnsi"/>
                <w:sz w:val="22"/>
                <w:szCs w:val="22"/>
                <w:lang w:val="fr-CA"/>
              </w:rPr>
            </w:pPr>
          </w:p>
        </w:tc>
      </w:tr>
      <w:tr w:rsidR="00BA2FCD" w:rsidRPr="00AC13A5" w14:paraId="481B7703" w14:textId="77777777" w:rsidTr="00BA2FCD">
        <w:tc>
          <w:tcPr>
            <w:tcW w:w="2518" w:type="dxa"/>
            <w:vAlign w:val="center"/>
          </w:tcPr>
          <w:p w14:paraId="4E156DDE" w14:textId="77777777" w:rsidR="00BA2FCD" w:rsidRPr="00AC13A5" w:rsidRDefault="00BA2FCD" w:rsidP="00BA2FCD">
            <w:pPr>
              <w:jc w:val="center"/>
              <w:rPr>
                <w:rFonts w:asciiTheme="majorHAnsi" w:hAnsiTheme="majorHAnsi"/>
                <w:b/>
                <w:sz w:val="22"/>
                <w:szCs w:val="22"/>
                <w:lang w:val="fr-CA"/>
              </w:rPr>
            </w:pPr>
            <w:r>
              <w:rPr>
                <w:rFonts w:asciiTheme="majorHAnsi" w:hAnsiTheme="majorHAnsi"/>
                <w:b/>
                <w:sz w:val="22"/>
                <w:szCs w:val="22"/>
                <w:lang w:val="fr-CA"/>
              </w:rPr>
              <w:t>Durée maximale du séjour</w:t>
            </w:r>
          </w:p>
        </w:tc>
        <w:tc>
          <w:tcPr>
            <w:tcW w:w="5528" w:type="dxa"/>
          </w:tcPr>
          <w:p w14:paraId="2724C161" w14:textId="77777777" w:rsidR="00BA2FCD" w:rsidRPr="00AC13A5" w:rsidRDefault="00BA2FCD" w:rsidP="00BA2FCD">
            <w:pPr>
              <w:rPr>
                <w:rFonts w:asciiTheme="majorHAnsi" w:hAnsiTheme="majorHAnsi"/>
                <w:sz w:val="22"/>
                <w:szCs w:val="22"/>
                <w:lang w:val="fr-CA"/>
              </w:rPr>
            </w:pPr>
          </w:p>
        </w:tc>
      </w:tr>
    </w:tbl>
    <w:p w14:paraId="60B18096" w14:textId="77777777" w:rsidR="00BA2FCD" w:rsidRPr="00AC13A5" w:rsidRDefault="00BA2FCD" w:rsidP="00BA2FCD">
      <w:pPr>
        <w:pStyle w:val="Heading1"/>
        <w:rPr>
          <w:lang w:val="fr-CA"/>
        </w:rPr>
      </w:pPr>
    </w:p>
    <w:p w14:paraId="149ED3CF" w14:textId="77777777" w:rsidR="00BA2FCD" w:rsidRPr="00AC13A5" w:rsidRDefault="00BA2FCD" w:rsidP="00BA2FCD">
      <w:pPr>
        <w:rPr>
          <w:lang w:val="fr-CA"/>
        </w:rPr>
      </w:pPr>
    </w:p>
    <w:p w14:paraId="2C307375" w14:textId="77777777" w:rsidR="00BA2FCD" w:rsidRPr="00AC13A5" w:rsidRDefault="00BA2FCD" w:rsidP="00BA2FCD">
      <w:pPr>
        <w:rPr>
          <w:lang w:val="fr-CA"/>
        </w:rPr>
      </w:pPr>
    </w:p>
    <w:p w14:paraId="59CA1F60" w14:textId="77777777" w:rsidR="00BA2FCD" w:rsidRPr="00AC13A5" w:rsidRDefault="00BA2FCD" w:rsidP="00BA2FCD">
      <w:pPr>
        <w:rPr>
          <w:lang w:val="fr-CA"/>
        </w:rPr>
      </w:pPr>
    </w:p>
    <w:p w14:paraId="3A2297D7" w14:textId="77777777" w:rsidR="00BA2FCD" w:rsidRPr="00AC13A5" w:rsidRDefault="00BA2FCD" w:rsidP="00BA2FCD">
      <w:pPr>
        <w:rPr>
          <w:lang w:val="fr-CA"/>
        </w:rPr>
      </w:pPr>
    </w:p>
    <w:p w14:paraId="5C27F782" w14:textId="77777777" w:rsidR="00BA2FCD" w:rsidRPr="00AC13A5" w:rsidRDefault="00BA2FCD" w:rsidP="00BA2FCD">
      <w:pPr>
        <w:rPr>
          <w:lang w:val="fr-CA"/>
        </w:rPr>
      </w:pPr>
    </w:p>
    <w:p w14:paraId="044F1F5B" w14:textId="77777777" w:rsidR="00BA2FCD" w:rsidRPr="00AC13A5" w:rsidRDefault="00BA2FCD" w:rsidP="00BA2FCD">
      <w:pPr>
        <w:rPr>
          <w:lang w:val="fr-CA"/>
        </w:rPr>
      </w:pPr>
    </w:p>
    <w:p w14:paraId="6A729376" w14:textId="77777777" w:rsidR="00BA2FCD" w:rsidRPr="00AC13A5" w:rsidRDefault="00BA2FCD" w:rsidP="00BA2FCD">
      <w:pPr>
        <w:rPr>
          <w:lang w:val="fr-CA"/>
        </w:rPr>
      </w:pPr>
    </w:p>
    <w:p w14:paraId="489018EB" w14:textId="77777777" w:rsidR="00BA2FCD" w:rsidRPr="00AC13A5" w:rsidRDefault="00BA2FCD" w:rsidP="00BA2FCD">
      <w:pPr>
        <w:rPr>
          <w:lang w:val="fr-CA"/>
        </w:rPr>
      </w:pPr>
    </w:p>
    <w:p w14:paraId="5B18BD4C" w14:textId="77777777" w:rsidR="00BA2FCD" w:rsidRPr="00AC13A5" w:rsidRDefault="00BA2FCD" w:rsidP="00BA2FCD">
      <w:pPr>
        <w:rPr>
          <w:lang w:val="fr-CA"/>
        </w:rPr>
      </w:pPr>
    </w:p>
    <w:p w14:paraId="5F22E2DA" w14:textId="77777777" w:rsidR="00BA2FCD" w:rsidRPr="00AC13A5" w:rsidRDefault="00BA2FCD" w:rsidP="00BA2FCD">
      <w:pPr>
        <w:pStyle w:val="BODY"/>
        <w:jc w:val="center"/>
        <w:rPr>
          <w:sz w:val="20"/>
          <w:szCs w:val="20"/>
          <w:lang w:val="fr-CA"/>
        </w:rPr>
      </w:pPr>
    </w:p>
    <w:p w14:paraId="5865A1A8" w14:textId="77777777" w:rsidR="00BA2FCD" w:rsidRPr="00AC13A5" w:rsidRDefault="00BA2FCD" w:rsidP="00BA2FCD">
      <w:pPr>
        <w:pStyle w:val="Heading1"/>
        <w:rPr>
          <w:lang w:val="fr-CA"/>
        </w:rPr>
      </w:pPr>
    </w:p>
    <w:p w14:paraId="4DF7896A" w14:textId="77777777" w:rsidR="00BA2FCD" w:rsidRDefault="00BA2FCD" w:rsidP="00BA2FCD">
      <w:pPr>
        <w:pStyle w:val="Heading1"/>
        <w:rPr>
          <w:lang w:val="fr-CA"/>
        </w:rPr>
      </w:pPr>
    </w:p>
    <w:p w14:paraId="0BC48AC3" w14:textId="0E0C1D14" w:rsidR="00BA2FCD" w:rsidRPr="00BA2FCD" w:rsidRDefault="00BA2FCD" w:rsidP="00BA2FCD">
      <w:pPr>
        <w:rPr>
          <w:rFonts w:ascii="Calibri" w:hAnsi="Calibri"/>
          <w:color w:val="000000" w:themeColor="text1"/>
          <w:sz w:val="48"/>
          <w:szCs w:val="48"/>
          <w:lang w:val="fr-CA"/>
        </w:rPr>
      </w:pPr>
      <w:r>
        <w:rPr>
          <w:lang w:val="fr-CA"/>
        </w:rPr>
        <w:br w:type="page"/>
      </w:r>
    </w:p>
    <w:p w14:paraId="2C5F8A1D" w14:textId="77777777" w:rsidR="00BA2FCD" w:rsidRPr="00AC13A5" w:rsidRDefault="00BA2FCD" w:rsidP="00BA2FCD">
      <w:pPr>
        <w:pStyle w:val="Heading2"/>
        <w:rPr>
          <w:lang w:val="fr-CA"/>
        </w:rPr>
      </w:pPr>
      <w:r w:rsidRPr="00AC13A5">
        <w:rPr>
          <w:lang w:val="fr-CA"/>
        </w:rPr>
        <w:lastRenderedPageBreak/>
        <w:t>4. Données démographiques</w:t>
      </w:r>
    </w:p>
    <w:p w14:paraId="684255DF" w14:textId="77777777" w:rsidR="00BA2FCD" w:rsidRPr="00AC13A5" w:rsidRDefault="00BA2FCD" w:rsidP="00BA2FCD">
      <w:pPr>
        <w:pStyle w:val="BODY"/>
        <w:rPr>
          <w:lang w:val="fr-CA"/>
        </w:rPr>
      </w:pPr>
      <w:r w:rsidRPr="00AC13A5">
        <w:rPr>
          <w:lang w:val="fr-CA"/>
        </w:rPr>
        <w:t>En plus des données d</w:t>
      </w:r>
      <w:r>
        <w:rPr>
          <w:lang w:val="fr-CA"/>
        </w:rPr>
        <w:t>u dénombrement, vous dev</w:t>
      </w:r>
      <w:r w:rsidRPr="00AC13A5">
        <w:rPr>
          <w:lang w:val="fr-CA"/>
        </w:rPr>
        <w:t xml:space="preserve">ez recueillir des données démographiques de base sur les clients des refuges et des </w:t>
      </w:r>
      <w:r>
        <w:rPr>
          <w:lang w:val="fr-CA"/>
        </w:rPr>
        <w:t>logements de transition</w:t>
      </w:r>
      <w:r w:rsidRPr="00AC13A5">
        <w:rPr>
          <w:lang w:val="fr-CA"/>
        </w:rPr>
        <w:t>. Si vous ne faites pas de sondage</w:t>
      </w:r>
      <w:r>
        <w:rPr>
          <w:lang w:val="fr-CA"/>
        </w:rPr>
        <w:t>s</w:t>
      </w:r>
      <w:r w:rsidRPr="00AC13A5">
        <w:rPr>
          <w:lang w:val="fr-CA"/>
        </w:rPr>
        <w:t xml:space="preserve"> dans les refuges, les données administratives seront les seules données recueillies </w:t>
      </w:r>
      <w:r>
        <w:rPr>
          <w:lang w:val="fr-CA"/>
        </w:rPr>
        <w:t>relativement à</w:t>
      </w:r>
      <w:r w:rsidRPr="00AC13A5">
        <w:rPr>
          <w:lang w:val="fr-CA"/>
        </w:rPr>
        <w:t xml:space="preserve"> la populati</w:t>
      </w:r>
      <w:r>
        <w:rPr>
          <w:lang w:val="fr-CA"/>
        </w:rPr>
        <w:t>on qui utilise les refuges. Si vous effectuez des</w:t>
      </w:r>
      <w:r w:rsidRPr="00AC13A5">
        <w:rPr>
          <w:lang w:val="fr-CA"/>
        </w:rPr>
        <w:t xml:space="preserve"> sondage</w:t>
      </w:r>
      <w:r>
        <w:rPr>
          <w:lang w:val="fr-CA"/>
        </w:rPr>
        <w:t>s dans les refuges</w:t>
      </w:r>
      <w:r w:rsidRPr="00AC13A5">
        <w:rPr>
          <w:lang w:val="fr-CA"/>
        </w:rPr>
        <w:t xml:space="preserve">, les données administratives permettront de déterminer si les données de sondage recueillies </w:t>
      </w:r>
      <w:r>
        <w:rPr>
          <w:lang w:val="fr-CA"/>
        </w:rPr>
        <w:t>sont représentatives de</w:t>
      </w:r>
      <w:r w:rsidRPr="00AC13A5">
        <w:rPr>
          <w:lang w:val="fr-CA"/>
        </w:rPr>
        <w:t xml:space="preserve"> la population générale </w:t>
      </w:r>
      <w:r>
        <w:rPr>
          <w:lang w:val="fr-CA"/>
        </w:rPr>
        <w:t xml:space="preserve">qui utilise les </w:t>
      </w:r>
      <w:r w:rsidRPr="00AC13A5">
        <w:rPr>
          <w:lang w:val="fr-CA"/>
        </w:rPr>
        <w:t xml:space="preserve">refuges. </w:t>
      </w:r>
    </w:p>
    <w:p w14:paraId="53E535F6" w14:textId="77777777" w:rsidR="00BA2FCD" w:rsidRDefault="00BA2FCD" w:rsidP="00BA2FCD">
      <w:pPr>
        <w:pStyle w:val="BODY"/>
        <w:rPr>
          <w:lang w:val="fr-CA"/>
        </w:rPr>
      </w:pPr>
      <w:r w:rsidRPr="00AC13A5">
        <w:rPr>
          <w:lang w:val="fr-CA"/>
        </w:rPr>
        <w:t xml:space="preserve">Dans certains cas, les fournisseurs de services ont </w:t>
      </w:r>
      <w:r>
        <w:rPr>
          <w:lang w:val="fr-CA"/>
        </w:rPr>
        <w:t xml:space="preserve">facilement </w:t>
      </w:r>
      <w:r w:rsidRPr="00AC13A5">
        <w:rPr>
          <w:lang w:val="fr-CA"/>
        </w:rPr>
        <w:t xml:space="preserve">accès aux données démographiques sur leurs clients. Ces données peuvent être facilement partagées. Dans d’autres cas, recueillir ces données et produire des rapports à leur sujet </w:t>
      </w:r>
      <w:r>
        <w:rPr>
          <w:lang w:val="fr-CA"/>
        </w:rPr>
        <w:t xml:space="preserve">peut </w:t>
      </w:r>
      <w:r w:rsidRPr="00AC13A5">
        <w:rPr>
          <w:lang w:val="fr-CA"/>
        </w:rPr>
        <w:t xml:space="preserve">constituer un </w:t>
      </w:r>
      <w:r w:rsidRPr="00414D32">
        <w:rPr>
          <w:lang w:val="fr-CA"/>
        </w:rPr>
        <w:t>fardeau administratif pour les refuge</w:t>
      </w:r>
      <w:r>
        <w:rPr>
          <w:lang w:val="fr-CA"/>
        </w:rPr>
        <w:t>s</w:t>
      </w:r>
      <w:r w:rsidRPr="00414D32">
        <w:rPr>
          <w:lang w:val="fr-CA"/>
        </w:rPr>
        <w:t xml:space="preserve"> ou </w:t>
      </w:r>
      <w:r>
        <w:rPr>
          <w:lang w:val="fr-CA"/>
        </w:rPr>
        <w:t xml:space="preserve">les fournisseurs </w:t>
      </w:r>
      <w:r w:rsidRPr="00414D32">
        <w:rPr>
          <w:lang w:val="fr-CA"/>
        </w:rPr>
        <w:t xml:space="preserve">de </w:t>
      </w:r>
      <w:r>
        <w:rPr>
          <w:lang w:val="fr-CA"/>
        </w:rPr>
        <w:t>logements de transition</w:t>
      </w:r>
      <w:r w:rsidRPr="00414D32">
        <w:rPr>
          <w:lang w:val="fr-CA"/>
        </w:rPr>
        <w:t>. Collabore</w:t>
      </w:r>
      <w:r>
        <w:rPr>
          <w:lang w:val="fr-CA"/>
        </w:rPr>
        <w:t>z</w:t>
      </w:r>
      <w:r w:rsidRPr="00414D32">
        <w:rPr>
          <w:lang w:val="fr-CA"/>
        </w:rPr>
        <w:t xml:space="preserve"> avec chacun des fournisseurs locaux pour trouver des solutions pratiques. </w:t>
      </w:r>
    </w:p>
    <w:p w14:paraId="1B53F211" w14:textId="77777777" w:rsidR="00BA2FCD" w:rsidRPr="00414D32" w:rsidRDefault="00BA2FCD" w:rsidP="00BA2FCD">
      <w:pPr>
        <w:pStyle w:val="BODY"/>
        <w:rPr>
          <w:lang w:val="fr-CA"/>
        </w:rPr>
      </w:pPr>
      <w:r w:rsidRPr="00414D32">
        <w:rPr>
          <w:lang w:val="fr-CA"/>
        </w:rPr>
        <w:t>À des fins de référence, nous vous présentons quatre options d’échantillonnage.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4"/>
        <w:gridCol w:w="3211"/>
        <w:gridCol w:w="5013"/>
      </w:tblGrid>
      <w:tr w:rsidR="00BA2FCD" w:rsidRPr="00414D32" w14:paraId="325D2895" w14:textId="77777777" w:rsidTr="003A481F">
        <w:trPr>
          <w:trHeight w:val="264"/>
        </w:trPr>
        <w:tc>
          <w:tcPr>
            <w:tcW w:w="1076" w:type="dxa"/>
            <w:shd w:val="clear" w:color="auto" w:fill="FFFFFF" w:themeFill="background1"/>
          </w:tcPr>
          <w:p w14:paraId="7E7A2587" w14:textId="77777777" w:rsidR="00BA2FCD" w:rsidRPr="003A481F" w:rsidRDefault="00BA2FCD" w:rsidP="00BA2FCD">
            <w:pPr>
              <w:rPr>
                <w:rFonts w:asciiTheme="majorHAnsi" w:hAnsiTheme="majorHAnsi"/>
                <w:b/>
                <w:sz w:val="28"/>
                <w:szCs w:val="28"/>
                <w:lang w:val="fr-CA"/>
              </w:rPr>
            </w:pPr>
            <w:r w:rsidRPr="003A481F">
              <w:rPr>
                <w:rFonts w:asciiTheme="majorHAnsi" w:hAnsiTheme="majorHAnsi"/>
                <w:b/>
                <w:sz w:val="28"/>
                <w:szCs w:val="28"/>
                <w:lang w:val="fr-CA"/>
              </w:rPr>
              <w:t>Options</w:t>
            </w:r>
          </w:p>
        </w:tc>
        <w:tc>
          <w:tcPr>
            <w:tcW w:w="3229" w:type="dxa"/>
            <w:shd w:val="clear" w:color="auto" w:fill="FFFFFF" w:themeFill="background1"/>
          </w:tcPr>
          <w:p w14:paraId="2EFEA474" w14:textId="77777777" w:rsidR="00BA2FCD" w:rsidRPr="003A481F" w:rsidRDefault="00BA2FCD" w:rsidP="00BA2FCD">
            <w:pPr>
              <w:rPr>
                <w:rFonts w:asciiTheme="majorHAnsi" w:hAnsiTheme="majorHAnsi"/>
                <w:b/>
                <w:sz w:val="28"/>
                <w:szCs w:val="28"/>
                <w:lang w:val="fr-CA"/>
              </w:rPr>
            </w:pPr>
            <w:r w:rsidRPr="003A481F">
              <w:rPr>
                <w:rFonts w:asciiTheme="majorHAnsi" w:hAnsiTheme="majorHAnsi"/>
                <w:b/>
                <w:sz w:val="28"/>
                <w:szCs w:val="28"/>
                <w:lang w:val="fr-CA"/>
              </w:rPr>
              <w:t>Résumé</w:t>
            </w:r>
          </w:p>
        </w:tc>
        <w:tc>
          <w:tcPr>
            <w:tcW w:w="5053" w:type="dxa"/>
            <w:shd w:val="clear" w:color="auto" w:fill="FFFFFF" w:themeFill="background1"/>
          </w:tcPr>
          <w:p w14:paraId="79F7CC15" w14:textId="77777777" w:rsidR="00BA2FCD" w:rsidRPr="003A481F" w:rsidRDefault="00BA2FCD" w:rsidP="00BA2FCD">
            <w:pPr>
              <w:rPr>
                <w:rFonts w:asciiTheme="majorHAnsi" w:hAnsiTheme="majorHAnsi"/>
                <w:b/>
                <w:sz w:val="28"/>
                <w:szCs w:val="28"/>
                <w:lang w:val="fr-CA"/>
              </w:rPr>
            </w:pPr>
            <w:r w:rsidRPr="003A481F">
              <w:rPr>
                <w:rFonts w:asciiTheme="majorHAnsi" w:hAnsiTheme="majorHAnsi"/>
                <w:b/>
                <w:sz w:val="28"/>
                <w:szCs w:val="28"/>
                <w:lang w:val="fr-CA"/>
              </w:rPr>
              <w:t>Points à considérer</w:t>
            </w:r>
          </w:p>
        </w:tc>
      </w:tr>
      <w:tr w:rsidR="00BA2FCD" w:rsidRPr="00877D1A" w14:paraId="2DF0DDA6" w14:textId="77777777" w:rsidTr="003A481F">
        <w:trPr>
          <w:trHeight w:val="1999"/>
        </w:trPr>
        <w:tc>
          <w:tcPr>
            <w:tcW w:w="1076" w:type="dxa"/>
            <w:shd w:val="clear" w:color="auto" w:fill="FFFFFF" w:themeFill="background1"/>
            <w:vAlign w:val="center"/>
          </w:tcPr>
          <w:p w14:paraId="3AEAA5C9" w14:textId="77777777" w:rsidR="00BA2FCD" w:rsidRPr="003A481F" w:rsidRDefault="00BA2FCD" w:rsidP="00BA2FCD">
            <w:pPr>
              <w:jc w:val="center"/>
              <w:rPr>
                <w:rFonts w:asciiTheme="majorHAnsi" w:hAnsiTheme="majorHAnsi"/>
                <w:b/>
                <w:sz w:val="20"/>
                <w:szCs w:val="20"/>
                <w:lang w:val="fr-CA"/>
              </w:rPr>
            </w:pPr>
            <w:r w:rsidRPr="003A481F">
              <w:rPr>
                <w:rFonts w:asciiTheme="majorHAnsi" w:hAnsiTheme="majorHAnsi"/>
                <w:b/>
                <w:sz w:val="20"/>
                <w:szCs w:val="20"/>
                <w:lang w:val="fr-CA"/>
              </w:rPr>
              <w:t>A</w:t>
            </w:r>
          </w:p>
        </w:tc>
        <w:tc>
          <w:tcPr>
            <w:tcW w:w="3229" w:type="dxa"/>
            <w:shd w:val="clear" w:color="auto" w:fill="FFFFFF" w:themeFill="background1"/>
          </w:tcPr>
          <w:p w14:paraId="56E6D8B3"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L’option A demande aux refuges et aux fournisseurs de logements de transition de fournir des données individuelles anonymes (notamment la situation familiale, l’âge, le sexe et l’identité autochtone) sur les clients qui utilisent leurs services durant la nuit du dénombrement.</w:t>
            </w:r>
          </w:p>
        </w:tc>
        <w:tc>
          <w:tcPr>
            <w:tcW w:w="5053" w:type="dxa"/>
            <w:shd w:val="clear" w:color="auto" w:fill="FFFFFF" w:themeFill="background1"/>
          </w:tcPr>
          <w:p w14:paraId="71142C35"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L’option A, soit les données individuelles, offre la plus grande souplesse à l’étape de l’analyse des données. Pour certains organismes, les données individuelles seront faciles à exporter. Pour d’autres, produire des rapports contenant les données individuelles constitue un fardeau. Collaborez avec les refuges et les fournisseurs de logements de transition locaux pour déterminer la faisabilité de l’option A. Ne divulguez ni ne déclarez jamais de données administratives individuelles. Tout comme les données du sondage, tous les résultats doivent être agrégés.</w:t>
            </w:r>
          </w:p>
        </w:tc>
      </w:tr>
      <w:tr w:rsidR="00BA2FCD" w:rsidRPr="00877D1A" w14:paraId="7C1EBB5B" w14:textId="77777777" w:rsidTr="003A481F">
        <w:trPr>
          <w:trHeight w:val="2013"/>
        </w:trPr>
        <w:tc>
          <w:tcPr>
            <w:tcW w:w="1076" w:type="dxa"/>
            <w:shd w:val="clear" w:color="auto" w:fill="FFFFFF" w:themeFill="background1"/>
            <w:vAlign w:val="center"/>
          </w:tcPr>
          <w:p w14:paraId="0C73EE78" w14:textId="77777777" w:rsidR="00BA2FCD" w:rsidRPr="003A481F" w:rsidRDefault="00BA2FCD" w:rsidP="00BA2FCD">
            <w:pPr>
              <w:jc w:val="center"/>
              <w:rPr>
                <w:rFonts w:asciiTheme="majorHAnsi" w:hAnsiTheme="majorHAnsi"/>
                <w:b/>
                <w:sz w:val="20"/>
                <w:szCs w:val="20"/>
                <w:lang w:val="fr-CA"/>
              </w:rPr>
            </w:pPr>
            <w:r w:rsidRPr="003A481F">
              <w:rPr>
                <w:rFonts w:asciiTheme="majorHAnsi" w:hAnsiTheme="majorHAnsi"/>
                <w:b/>
                <w:sz w:val="20"/>
                <w:szCs w:val="20"/>
                <w:lang w:val="fr-CA"/>
              </w:rPr>
              <w:t>B</w:t>
            </w:r>
          </w:p>
        </w:tc>
        <w:tc>
          <w:tcPr>
            <w:tcW w:w="3229" w:type="dxa"/>
            <w:shd w:val="clear" w:color="auto" w:fill="FFFFFF" w:themeFill="background1"/>
          </w:tcPr>
          <w:p w14:paraId="569017CE"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L’option B demande de fournir des données démographiques agrégées, comme l’âge, le sexe et l’identité autochtone. On demande aux fournisseurs de services d’indiquer l’âge de chaque client séparément.</w:t>
            </w:r>
          </w:p>
        </w:tc>
        <w:tc>
          <w:tcPr>
            <w:tcW w:w="5053" w:type="dxa"/>
            <w:shd w:val="clear" w:color="auto" w:fill="FFFFFF" w:themeFill="background1"/>
          </w:tcPr>
          <w:p w14:paraId="70EE2C19"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Dans certains cas, il peut être plus facile pour les organismes de fournir des données agrégées ou cumulatives. L’option B permet de recueillir des renseignements qui suffisent à déterminer si les échantillons du sondage sont représentatifs de la population générale fréquentant les refuges et les logements de transition. Si possible, les organismes doivent fournir l’âge de tous les clients présents durant la nuit du dénombrement. Cela vous permettra d’obtenir une ventilation plus complète des âges dans le rapport.</w:t>
            </w:r>
          </w:p>
        </w:tc>
      </w:tr>
      <w:tr w:rsidR="00BA2FCD" w:rsidRPr="00877D1A" w14:paraId="2D4CD58E" w14:textId="77777777" w:rsidTr="003A481F">
        <w:trPr>
          <w:trHeight w:val="1749"/>
        </w:trPr>
        <w:tc>
          <w:tcPr>
            <w:tcW w:w="1076" w:type="dxa"/>
            <w:shd w:val="clear" w:color="auto" w:fill="FFFFFF" w:themeFill="background1"/>
            <w:vAlign w:val="center"/>
          </w:tcPr>
          <w:p w14:paraId="42069110" w14:textId="77777777" w:rsidR="00BA2FCD" w:rsidRPr="003A481F" w:rsidRDefault="00BA2FCD" w:rsidP="00BA2FCD">
            <w:pPr>
              <w:jc w:val="center"/>
              <w:rPr>
                <w:rFonts w:asciiTheme="majorHAnsi" w:hAnsiTheme="majorHAnsi"/>
                <w:b/>
                <w:sz w:val="20"/>
                <w:szCs w:val="20"/>
                <w:lang w:val="fr-CA"/>
              </w:rPr>
            </w:pPr>
            <w:r w:rsidRPr="003A481F">
              <w:rPr>
                <w:rFonts w:asciiTheme="majorHAnsi" w:hAnsiTheme="majorHAnsi"/>
                <w:b/>
                <w:sz w:val="20"/>
                <w:szCs w:val="20"/>
                <w:lang w:val="fr-CA"/>
              </w:rPr>
              <w:t>C</w:t>
            </w:r>
          </w:p>
        </w:tc>
        <w:tc>
          <w:tcPr>
            <w:tcW w:w="3229" w:type="dxa"/>
            <w:shd w:val="clear" w:color="auto" w:fill="FFFFFF" w:themeFill="background1"/>
          </w:tcPr>
          <w:p w14:paraId="10F7E829"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L’option C est semblable à l’option B, mais l’âge est rapporté dans des données agrégées plutôt que sur une base individuelle. On demande aux fournisseurs de services d’indiquer le nombre de jeunes, de familles et d’aînés qui utilisent leur service durant le dénombrement.</w:t>
            </w:r>
          </w:p>
        </w:tc>
        <w:tc>
          <w:tcPr>
            <w:tcW w:w="5053" w:type="dxa"/>
            <w:shd w:val="clear" w:color="auto" w:fill="FFFFFF" w:themeFill="background1"/>
          </w:tcPr>
          <w:p w14:paraId="11921C1A"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Les organismes qui ne peuvent pas fournir une liste complète de l’âge des clients doivent indiquer le nombre de jeunes non accompagnés, d’aînés et de familles présents dans leur établissement au moment du dénombrement. Assurez-vous de fournir la définition et la fourchette d’âge pour chaque catégorie.</w:t>
            </w:r>
          </w:p>
        </w:tc>
      </w:tr>
      <w:tr w:rsidR="00BA2FCD" w:rsidRPr="00877D1A" w14:paraId="7239AB28" w14:textId="77777777" w:rsidTr="003A481F">
        <w:trPr>
          <w:trHeight w:val="1264"/>
        </w:trPr>
        <w:tc>
          <w:tcPr>
            <w:tcW w:w="1076" w:type="dxa"/>
            <w:shd w:val="clear" w:color="auto" w:fill="FFFFFF" w:themeFill="background1"/>
            <w:vAlign w:val="center"/>
          </w:tcPr>
          <w:p w14:paraId="77A986B1" w14:textId="77777777" w:rsidR="00BA2FCD" w:rsidRPr="003A481F" w:rsidRDefault="00BA2FCD" w:rsidP="00BA2FCD">
            <w:pPr>
              <w:jc w:val="center"/>
              <w:rPr>
                <w:rFonts w:asciiTheme="majorHAnsi" w:hAnsiTheme="majorHAnsi"/>
                <w:b/>
                <w:sz w:val="20"/>
                <w:szCs w:val="20"/>
                <w:lang w:val="fr-CA"/>
              </w:rPr>
            </w:pPr>
            <w:r w:rsidRPr="003A481F">
              <w:rPr>
                <w:rFonts w:asciiTheme="majorHAnsi" w:hAnsiTheme="majorHAnsi"/>
                <w:b/>
                <w:sz w:val="20"/>
                <w:szCs w:val="20"/>
                <w:lang w:val="fr-CA"/>
              </w:rPr>
              <w:lastRenderedPageBreak/>
              <w:t>D</w:t>
            </w:r>
          </w:p>
        </w:tc>
        <w:tc>
          <w:tcPr>
            <w:tcW w:w="3229" w:type="dxa"/>
            <w:shd w:val="clear" w:color="auto" w:fill="FFFFFF" w:themeFill="background1"/>
          </w:tcPr>
          <w:p w14:paraId="3DA139E6"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 xml:space="preserve">L’option D est une adaptation du formulaire utilisé pour le </w:t>
            </w:r>
            <w:hyperlink r:id="rId9" w:history="1">
              <w:r w:rsidRPr="003A481F">
                <w:rPr>
                  <w:rStyle w:val="Hyperlink"/>
                  <w:rFonts w:asciiTheme="majorHAnsi" w:hAnsiTheme="majorHAnsi"/>
                  <w:color w:val="auto"/>
                  <w:sz w:val="20"/>
                  <w:szCs w:val="20"/>
                  <w:lang w:val="fr-CA"/>
                </w:rPr>
                <w:t xml:space="preserve">2015 Winnipeg Street </w:t>
              </w:r>
              <w:proofErr w:type="spellStart"/>
              <w:r w:rsidRPr="003A481F">
                <w:rPr>
                  <w:rStyle w:val="Hyperlink"/>
                  <w:rFonts w:asciiTheme="majorHAnsi" w:hAnsiTheme="majorHAnsi"/>
                  <w:color w:val="auto"/>
                  <w:sz w:val="20"/>
                  <w:szCs w:val="20"/>
                  <w:lang w:val="fr-CA"/>
                </w:rPr>
                <w:t>Census</w:t>
              </w:r>
              <w:proofErr w:type="spellEnd"/>
            </w:hyperlink>
            <w:r w:rsidRPr="003A481F">
              <w:rPr>
                <w:rFonts w:asciiTheme="majorHAnsi" w:hAnsiTheme="majorHAnsi"/>
                <w:sz w:val="20"/>
                <w:szCs w:val="20"/>
                <w:lang w:val="fr-CA"/>
              </w:rPr>
              <w:t>. Elle permet de recueillir les données sur l’identité autochtone, la situation familiale et l’âge, selon des catégories couramment utilisées.</w:t>
            </w:r>
          </w:p>
        </w:tc>
        <w:tc>
          <w:tcPr>
            <w:tcW w:w="5053" w:type="dxa"/>
            <w:shd w:val="clear" w:color="auto" w:fill="FFFFFF" w:themeFill="background1"/>
          </w:tcPr>
          <w:p w14:paraId="6D37014C" w14:textId="77777777" w:rsidR="00BA2FCD" w:rsidRPr="003A481F" w:rsidRDefault="00BA2FCD" w:rsidP="00BA2FCD">
            <w:pPr>
              <w:rPr>
                <w:rFonts w:asciiTheme="majorHAnsi" w:hAnsiTheme="majorHAnsi"/>
                <w:sz w:val="20"/>
                <w:szCs w:val="20"/>
                <w:lang w:val="fr-CA"/>
              </w:rPr>
            </w:pPr>
            <w:r w:rsidRPr="003A481F">
              <w:rPr>
                <w:rFonts w:asciiTheme="majorHAnsi" w:hAnsiTheme="majorHAnsi"/>
                <w:sz w:val="20"/>
                <w:szCs w:val="20"/>
                <w:lang w:val="fr-CA"/>
              </w:rPr>
              <w:t>L’option D fournit plus de détails que les options B et C, mais peut nécessiter moins de ressources que l’option A.</w:t>
            </w:r>
          </w:p>
        </w:tc>
      </w:tr>
    </w:tbl>
    <w:p w14:paraId="296802C3" w14:textId="77777777" w:rsidR="00BA2FCD" w:rsidRPr="00414D32" w:rsidRDefault="00BA2FCD" w:rsidP="00BA2FCD">
      <w:pPr>
        <w:pStyle w:val="BODY"/>
        <w:rPr>
          <w:lang w:val="fr-CA"/>
        </w:rPr>
      </w:pPr>
    </w:p>
    <w:p w14:paraId="01C451A0" w14:textId="637C13EE" w:rsidR="00BA2FCD" w:rsidRPr="003A481F" w:rsidRDefault="00BA2FCD" w:rsidP="00BA2FCD">
      <w:pPr>
        <w:pStyle w:val="Heading1"/>
        <w:rPr>
          <w:rFonts w:asciiTheme="minorHAnsi" w:hAnsiTheme="minorHAnsi"/>
          <w:b/>
          <w:sz w:val="20"/>
          <w:szCs w:val="20"/>
          <w:lang w:val="fr-CA"/>
        </w:rPr>
      </w:pPr>
      <w:r w:rsidRPr="003A481F">
        <w:rPr>
          <w:rFonts w:asciiTheme="minorHAnsi" w:hAnsiTheme="minorHAnsi"/>
          <w:b/>
          <w:sz w:val="20"/>
          <w:szCs w:val="20"/>
          <w:lang w:val="fr-CA"/>
        </w:rPr>
        <w:t>Table 2 Option A</w:t>
      </w:r>
    </w:p>
    <w:p w14:paraId="2A158322" w14:textId="77777777" w:rsidR="00BA2FCD" w:rsidRPr="00BA2FCD" w:rsidRDefault="00BA2FCD" w:rsidP="00BA2FCD">
      <w:pPr>
        <w:rPr>
          <w:lang w:val="fr-CA"/>
        </w:rPr>
      </w:pPr>
    </w:p>
    <w:tbl>
      <w:tblPr>
        <w:tblStyle w:val="TableGrid"/>
        <w:tblW w:w="90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35"/>
        <w:gridCol w:w="2395"/>
        <w:gridCol w:w="2224"/>
        <w:gridCol w:w="2223"/>
      </w:tblGrid>
      <w:tr w:rsidR="00BA2FCD" w:rsidRPr="00AC13A5" w14:paraId="2346FF3D" w14:textId="77777777" w:rsidTr="00BA2FCD">
        <w:trPr>
          <w:trHeight w:val="732"/>
        </w:trPr>
        <w:tc>
          <w:tcPr>
            <w:tcW w:w="2235" w:type="dxa"/>
            <w:vAlign w:val="center"/>
          </w:tcPr>
          <w:p w14:paraId="195A512B" w14:textId="77777777" w:rsidR="00BA2FCD" w:rsidRPr="00AC13A5" w:rsidRDefault="00BA2FCD" w:rsidP="00BA2FCD">
            <w:pPr>
              <w:jc w:val="center"/>
              <w:rPr>
                <w:rFonts w:asciiTheme="majorHAnsi" w:hAnsiTheme="majorHAnsi"/>
                <w:b/>
                <w:lang w:val="fr-CA"/>
              </w:rPr>
            </w:pPr>
            <w:r>
              <w:rPr>
                <w:rFonts w:asciiTheme="majorHAnsi" w:hAnsiTheme="majorHAnsi"/>
                <w:b/>
                <w:lang w:val="fr-CA"/>
              </w:rPr>
              <w:t>N</w:t>
            </w:r>
            <w:r w:rsidRPr="00353099">
              <w:rPr>
                <w:rFonts w:asciiTheme="majorHAnsi" w:hAnsiTheme="majorHAnsi"/>
                <w:b/>
                <w:vertAlign w:val="superscript"/>
                <w:lang w:val="fr-CA"/>
              </w:rPr>
              <w:t>o</w:t>
            </w:r>
            <w:r>
              <w:rPr>
                <w:rFonts w:asciiTheme="majorHAnsi" w:hAnsiTheme="majorHAnsi"/>
                <w:b/>
                <w:lang w:val="fr-CA"/>
              </w:rPr>
              <w:t xml:space="preserve"> de l’entrée</w:t>
            </w:r>
          </w:p>
          <w:p w14:paraId="38E8AC9F" w14:textId="77777777" w:rsidR="00BA2FCD" w:rsidRPr="00AC13A5" w:rsidRDefault="00BA2FCD" w:rsidP="00BA2FCD">
            <w:pPr>
              <w:jc w:val="center"/>
              <w:rPr>
                <w:rFonts w:asciiTheme="majorHAnsi" w:hAnsiTheme="majorHAnsi"/>
                <w:sz w:val="22"/>
                <w:szCs w:val="22"/>
                <w:lang w:val="fr-CA"/>
              </w:rPr>
            </w:pPr>
            <w:r w:rsidRPr="00AC13A5">
              <w:rPr>
                <w:rFonts w:asciiTheme="majorHAnsi" w:hAnsiTheme="majorHAnsi"/>
                <w:sz w:val="22"/>
                <w:szCs w:val="22"/>
                <w:lang w:val="fr-CA"/>
              </w:rPr>
              <w:t>(</w:t>
            </w:r>
            <w:r>
              <w:rPr>
                <w:rFonts w:asciiTheme="majorHAnsi" w:hAnsiTheme="majorHAnsi"/>
                <w:sz w:val="22"/>
                <w:szCs w:val="22"/>
                <w:lang w:val="fr-CA"/>
              </w:rPr>
              <w:t>n</w:t>
            </w:r>
            <w:r w:rsidRPr="00414D32">
              <w:rPr>
                <w:rFonts w:asciiTheme="majorHAnsi" w:hAnsiTheme="majorHAnsi"/>
                <w:sz w:val="22"/>
                <w:szCs w:val="22"/>
                <w:vertAlign w:val="superscript"/>
                <w:lang w:val="fr-CA"/>
              </w:rPr>
              <w:t>o</w:t>
            </w:r>
            <w:r w:rsidRPr="00AC13A5">
              <w:rPr>
                <w:rFonts w:asciiTheme="majorHAnsi" w:hAnsiTheme="majorHAnsi"/>
                <w:sz w:val="22"/>
                <w:szCs w:val="22"/>
                <w:lang w:val="fr-CA"/>
              </w:rPr>
              <w:t xml:space="preserve"> </w:t>
            </w:r>
            <w:r>
              <w:rPr>
                <w:rFonts w:asciiTheme="majorHAnsi" w:hAnsiTheme="majorHAnsi"/>
                <w:sz w:val="22"/>
                <w:szCs w:val="22"/>
                <w:lang w:val="fr-CA"/>
              </w:rPr>
              <w:t>ou n</w:t>
            </w:r>
            <w:r>
              <w:rPr>
                <w:rFonts w:asciiTheme="majorHAnsi" w:hAnsiTheme="majorHAnsi"/>
                <w:sz w:val="22"/>
                <w:szCs w:val="22"/>
                <w:vertAlign w:val="superscript"/>
                <w:lang w:val="fr-CA"/>
              </w:rPr>
              <w:t xml:space="preserve">o </w:t>
            </w:r>
            <w:r w:rsidRPr="00AC13A5">
              <w:rPr>
                <w:rFonts w:asciiTheme="majorHAnsi" w:hAnsiTheme="majorHAnsi"/>
                <w:sz w:val="22"/>
                <w:szCs w:val="22"/>
                <w:lang w:val="fr-CA"/>
              </w:rPr>
              <w:t xml:space="preserve">a, </w:t>
            </w:r>
            <w:r>
              <w:rPr>
                <w:rFonts w:asciiTheme="majorHAnsi" w:hAnsiTheme="majorHAnsi"/>
                <w:sz w:val="22"/>
                <w:szCs w:val="22"/>
                <w:lang w:val="fr-CA"/>
              </w:rPr>
              <w:t>n</w:t>
            </w:r>
            <w:r>
              <w:rPr>
                <w:rFonts w:asciiTheme="majorHAnsi" w:hAnsiTheme="majorHAnsi"/>
                <w:sz w:val="22"/>
                <w:szCs w:val="22"/>
                <w:vertAlign w:val="superscript"/>
                <w:lang w:val="fr-CA"/>
              </w:rPr>
              <w:t xml:space="preserve">o </w:t>
            </w:r>
            <w:r w:rsidRPr="00AC13A5">
              <w:rPr>
                <w:rFonts w:asciiTheme="majorHAnsi" w:hAnsiTheme="majorHAnsi"/>
                <w:sz w:val="22"/>
                <w:szCs w:val="22"/>
                <w:lang w:val="fr-CA"/>
              </w:rPr>
              <w:t xml:space="preserve">b, </w:t>
            </w:r>
            <w:r>
              <w:rPr>
                <w:rFonts w:asciiTheme="majorHAnsi" w:hAnsiTheme="majorHAnsi"/>
                <w:sz w:val="22"/>
                <w:szCs w:val="22"/>
                <w:lang w:val="fr-CA"/>
              </w:rPr>
              <w:t>n</w:t>
            </w:r>
            <w:r>
              <w:rPr>
                <w:rFonts w:asciiTheme="majorHAnsi" w:hAnsiTheme="majorHAnsi"/>
                <w:sz w:val="22"/>
                <w:szCs w:val="22"/>
                <w:vertAlign w:val="superscript"/>
                <w:lang w:val="fr-CA"/>
              </w:rPr>
              <w:t xml:space="preserve">o </w:t>
            </w:r>
            <w:r w:rsidRPr="00AC13A5">
              <w:rPr>
                <w:rFonts w:asciiTheme="majorHAnsi" w:hAnsiTheme="majorHAnsi"/>
                <w:sz w:val="22"/>
                <w:szCs w:val="22"/>
                <w:lang w:val="fr-CA"/>
              </w:rPr>
              <w:t xml:space="preserve">c, </w:t>
            </w:r>
            <w:r>
              <w:rPr>
                <w:rFonts w:asciiTheme="majorHAnsi" w:hAnsiTheme="majorHAnsi"/>
                <w:sz w:val="22"/>
                <w:szCs w:val="22"/>
                <w:lang w:val="fr-CA"/>
              </w:rPr>
              <w:t>pour indiquer les familles</w:t>
            </w:r>
            <w:r w:rsidRPr="00AC13A5">
              <w:rPr>
                <w:rFonts w:asciiTheme="majorHAnsi" w:hAnsiTheme="majorHAnsi"/>
                <w:sz w:val="22"/>
                <w:szCs w:val="22"/>
                <w:lang w:val="fr-CA"/>
              </w:rPr>
              <w:t>)</w:t>
            </w:r>
          </w:p>
        </w:tc>
        <w:tc>
          <w:tcPr>
            <w:tcW w:w="2395" w:type="dxa"/>
            <w:vAlign w:val="center"/>
          </w:tcPr>
          <w:p w14:paraId="51332CF9" w14:textId="77777777" w:rsidR="00BA2FCD" w:rsidRPr="00AC13A5" w:rsidRDefault="00BA2FCD" w:rsidP="00BA2FCD">
            <w:pPr>
              <w:jc w:val="center"/>
              <w:rPr>
                <w:rFonts w:asciiTheme="majorHAnsi" w:hAnsiTheme="majorHAnsi"/>
                <w:b/>
                <w:lang w:val="fr-CA"/>
              </w:rPr>
            </w:pPr>
            <w:r>
              <w:rPr>
                <w:rFonts w:asciiTheme="majorHAnsi" w:hAnsiTheme="majorHAnsi"/>
                <w:b/>
                <w:lang w:val="fr-CA"/>
              </w:rPr>
              <w:t>Sexe</w:t>
            </w:r>
          </w:p>
          <w:p w14:paraId="335124CC" w14:textId="77777777" w:rsidR="00BA2FCD" w:rsidRPr="00AC13A5" w:rsidRDefault="00BA2FCD" w:rsidP="00BA2FCD">
            <w:pPr>
              <w:jc w:val="center"/>
              <w:rPr>
                <w:rFonts w:asciiTheme="majorHAnsi" w:hAnsiTheme="majorHAnsi"/>
                <w:lang w:val="fr-CA"/>
              </w:rPr>
            </w:pPr>
            <w:r w:rsidRPr="00AC13A5">
              <w:rPr>
                <w:rFonts w:asciiTheme="majorHAnsi" w:hAnsiTheme="majorHAnsi"/>
                <w:sz w:val="22"/>
                <w:szCs w:val="22"/>
                <w:lang w:val="fr-CA"/>
              </w:rPr>
              <w:t>(</w:t>
            </w:r>
            <w:r>
              <w:rPr>
                <w:rFonts w:asciiTheme="majorHAnsi" w:hAnsiTheme="majorHAnsi"/>
                <w:sz w:val="22"/>
                <w:szCs w:val="22"/>
                <w:lang w:val="fr-CA"/>
              </w:rPr>
              <w:t>Homme</w:t>
            </w:r>
            <w:r w:rsidRPr="00AC13A5">
              <w:rPr>
                <w:rFonts w:asciiTheme="majorHAnsi" w:hAnsiTheme="majorHAnsi"/>
                <w:sz w:val="22"/>
                <w:szCs w:val="22"/>
                <w:lang w:val="fr-CA"/>
              </w:rPr>
              <w:t xml:space="preserve">, </w:t>
            </w:r>
            <w:r>
              <w:rPr>
                <w:rFonts w:asciiTheme="majorHAnsi" w:hAnsiTheme="majorHAnsi"/>
                <w:sz w:val="22"/>
                <w:szCs w:val="22"/>
                <w:lang w:val="fr-CA"/>
              </w:rPr>
              <w:t>femme</w:t>
            </w:r>
            <w:r w:rsidRPr="00AC13A5">
              <w:rPr>
                <w:rFonts w:asciiTheme="majorHAnsi" w:hAnsiTheme="majorHAnsi"/>
                <w:sz w:val="22"/>
                <w:szCs w:val="22"/>
                <w:lang w:val="fr-CA"/>
              </w:rPr>
              <w:t xml:space="preserve">, </w:t>
            </w:r>
            <w:r>
              <w:rPr>
                <w:rFonts w:asciiTheme="majorHAnsi" w:hAnsiTheme="majorHAnsi"/>
                <w:sz w:val="22"/>
                <w:szCs w:val="22"/>
                <w:lang w:val="fr-CA"/>
              </w:rPr>
              <w:t>transgenre</w:t>
            </w:r>
            <w:r w:rsidRPr="00AC13A5">
              <w:rPr>
                <w:rFonts w:asciiTheme="majorHAnsi" w:hAnsiTheme="majorHAnsi"/>
                <w:sz w:val="22"/>
                <w:szCs w:val="22"/>
                <w:lang w:val="fr-CA"/>
              </w:rPr>
              <w:t xml:space="preserve">, </w:t>
            </w:r>
            <w:r>
              <w:rPr>
                <w:rFonts w:asciiTheme="majorHAnsi" w:hAnsiTheme="majorHAnsi"/>
                <w:sz w:val="22"/>
                <w:szCs w:val="22"/>
                <w:lang w:val="fr-CA"/>
              </w:rPr>
              <w:t>autre</w:t>
            </w:r>
            <w:r w:rsidRPr="00AC13A5">
              <w:rPr>
                <w:rFonts w:asciiTheme="majorHAnsi" w:hAnsiTheme="majorHAnsi"/>
                <w:sz w:val="22"/>
                <w:szCs w:val="22"/>
                <w:lang w:val="fr-CA"/>
              </w:rPr>
              <w:t>)</w:t>
            </w:r>
          </w:p>
        </w:tc>
        <w:tc>
          <w:tcPr>
            <w:tcW w:w="2224" w:type="dxa"/>
            <w:vAlign w:val="center"/>
          </w:tcPr>
          <w:p w14:paraId="4AFD85DE" w14:textId="77777777" w:rsidR="00BA2FCD" w:rsidRPr="00AC13A5" w:rsidRDefault="00BA2FCD" w:rsidP="00BA2FCD">
            <w:pPr>
              <w:jc w:val="center"/>
              <w:rPr>
                <w:rFonts w:asciiTheme="majorHAnsi" w:hAnsiTheme="majorHAnsi"/>
                <w:b/>
                <w:lang w:val="fr-CA"/>
              </w:rPr>
            </w:pPr>
            <w:r>
              <w:rPr>
                <w:rFonts w:asciiTheme="majorHAnsi" w:hAnsiTheme="majorHAnsi"/>
                <w:b/>
                <w:lang w:val="fr-CA"/>
              </w:rPr>
              <w:t>Âge</w:t>
            </w:r>
          </w:p>
          <w:p w14:paraId="7B0574BB" w14:textId="77777777" w:rsidR="00BA2FCD" w:rsidRPr="00AC13A5" w:rsidRDefault="00BA2FCD" w:rsidP="00BA2FCD">
            <w:pPr>
              <w:jc w:val="center"/>
              <w:rPr>
                <w:rFonts w:asciiTheme="majorHAnsi" w:hAnsiTheme="majorHAnsi"/>
                <w:sz w:val="22"/>
                <w:szCs w:val="22"/>
                <w:lang w:val="fr-CA"/>
              </w:rPr>
            </w:pPr>
            <w:r>
              <w:rPr>
                <w:rFonts w:asciiTheme="majorHAnsi" w:hAnsiTheme="majorHAnsi"/>
                <w:sz w:val="22"/>
                <w:szCs w:val="22"/>
                <w:lang w:val="fr-CA"/>
              </w:rPr>
              <w:t>(ans</w:t>
            </w:r>
            <w:r w:rsidRPr="00AC13A5">
              <w:rPr>
                <w:rFonts w:asciiTheme="majorHAnsi" w:hAnsiTheme="majorHAnsi"/>
                <w:sz w:val="22"/>
                <w:szCs w:val="22"/>
                <w:lang w:val="fr-CA"/>
              </w:rPr>
              <w:t>)</w:t>
            </w:r>
          </w:p>
        </w:tc>
        <w:tc>
          <w:tcPr>
            <w:tcW w:w="2223" w:type="dxa"/>
            <w:vAlign w:val="center"/>
          </w:tcPr>
          <w:p w14:paraId="1B5C1708" w14:textId="77777777" w:rsidR="00BA2FCD" w:rsidRPr="00AC13A5" w:rsidRDefault="00BA2FCD" w:rsidP="00BA2FCD">
            <w:pPr>
              <w:jc w:val="center"/>
              <w:rPr>
                <w:rFonts w:asciiTheme="majorHAnsi" w:hAnsiTheme="majorHAnsi"/>
                <w:b/>
                <w:lang w:val="fr-CA"/>
              </w:rPr>
            </w:pPr>
            <w:r>
              <w:rPr>
                <w:rFonts w:asciiTheme="majorHAnsi" w:hAnsiTheme="majorHAnsi"/>
                <w:b/>
                <w:lang w:val="fr-CA"/>
              </w:rPr>
              <w:t>Identité autochtone</w:t>
            </w:r>
          </w:p>
          <w:p w14:paraId="36EC535E" w14:textId="77777777" w:rsidR="00BA2FCD" w:rsidRPr="00AC13A5" w:rsidRDefault="00BA2FCD" w:rsidP="00BA2FCD">
            <w:pPr>
              <w:jc w:val="center"/>
              <w:rPr>
                <w:rFonts w:asciiTheme="majorHAnsi" w:hAnsiTheme="majorHAnsi"/>
                <w:sz w:val="22"/>
                <w:szCs w:val="22"/>
                <w:lang w:val="fr-CA"/>
              </w:rPr>
            </w:pPr>
            <w:r w:rsidRPr="00AC13A5">
              <w:rPr>
                <w:rFonts w:asciiTheme="majorHAnsi" w:hAnsiTheme="majorHAnsi"/>
                <w:sz w:val="22"/>
                <w:szCs w:val="22"/>
                <w:lang w:val="fr-CA"/>
              </w:rPr>
              <w:t>(</w:t>
            </w:r>
            <w:r>
              <w:rPr>
                <w:rFonts w:asciiTheme="majorHAnsi" w:hAnsiTheme="majorHAnsi"/>
                <w:sz w:val="22"/>
                <w:szCs w:val="22"/>
                <w:lang w:val="fr-CA"/>
              </w:rPr>
              <w:t>oui</w:t>
            </w:r>
            <w:r w:rsidRPr="00AC13A5">
              <w:rPr>
                <w:rFonts w:asciiTheme="majorHAnsi" w:hAnsiTheme="majorHAnsi"/>
                <w:sz w:val="22"/>
                <w:szCs w:val="22"/>
                <w:lang w:val="fr-CA"/>
              </w:rPr>
              <w:t xml:space="preserve">, </w:t>
            </w:r>
            <w:r>
              <w:rPr>
                <w:rFonts w:asciiTheme="majorHAnsi" w:hAnsiTheme="majorHAnsi"/>
                <w:sz w:val="22"/>
                <w:szCs w:val="22"/>
                <w:lang w:val="fr-CA"/>
              </w:rPr>
              <w:t>non</w:t>
            </w:r>
            <w:r w:rsidRPr="00AC13A5">
              <w:rPr>
                <w:rFonts w:asciiTheme="majorHAnsi" w:hAnsiTheme="majorHAnsi"/>
                <w:sz w:val="22"/>
                <w:szCs w:val="22"/>
                <w:lang w:val="fr-CA"/>
              </w:rPr>
              <w:t>)</w:t>
            </w:r>
          </w:p>
        </w:tc>
      </w:tr>
      <w:tr w:rsidR="00BA2FCD" w:rsidRPr="003A481F" w14:paraId="71632FE2" w14:textId="77777777" w:rsidTr="00BA2FCD">
        <w:trPr>
          <w:trHeight w:val="510"/>
        </w:trPr>
        <w:tc>
          <w:tcPr>
            <w:tcW w:w="2235" w:type="dxa"/>
            <w:vAlign w:val="center"/>
          </w:tcPr>
          <w:p w14:paraId="75BA8293" w14:textId="77777777" w:rsidR="00BA2FCD" w:rsidRPr="003A481F" w:rsidRDefault="00BA2FCD" w:rsidP="00BA2FCD">
            <w:pPr>
              <w:rPr>
                <w:rFonts w:asciiTheme="majorHAnsi" w:hAnsiTheme="majorHAnsi"/>
                <w:lang w:val="fr-CA"/>
              </w:rPr>
            </w:pPr>
            <w:r w:rsidRPr="003A481F">
              <w:rPr>
                <w:rFonts w:asciiTheme="majorHAnsi" w:hAnsiTheme="majorHAnsi"/>
                <w:lang w:val="fr-CA"/>
              </w:rPr>
              <w:t>1</w:t>
            </w:r>
          </w:p>
        </w:tc>
        <w:tc>
          <w:tcPr>
            <w:tcW w:w="2395" w:type="dxa"/>
            <w:vAlign w:val="center"/>
          </w:tcPr>
          <w:p w14:paraId="0F30432E"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Femme</w:t>
            </w:r>
          </w:p>
        </w:tc>
        <w:tc>
          <w:tcPr>
            <w:tcW w:w="2224" w:type="dxa"/>
            <w:vAlign w:val="center"/>
          </w:tcPr>
          <w:p w14:paraId="498E0644"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25</w:t>
            </w:r>
          </w:p>
        </w:tc>
        <w:tc>
          <w:tcPr>
            <w:tcW w:w="2223" w:type="dxa"/>
            <w:vAlign w:val="center"/>
          </w:tcPr>
          <w:p w14:paraId="68932E46"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Oui</w:t>
            </w:r>
          </w:p>
        </w:tc>
      </w:tr>
      <w:tr w:rsidR="00BA2FCD" w:rsidRPr="003A481F" w14:paraId="4640A8A9" w14:textId="77777777" w:rsidTr="00BA2FCD">
        <w:trPr>
          <w:trHeight w:val="510"/>
        </w:trPr>
        <w:tc>
          <w:tcPr>
            <w:tcW w:w="2235" w:type="dxa"/>
            <w:vAlign w:val="center"/>
          </w:tcPr>
          <w:p w14:paraId="0530E5FE" w14:textId="77777777" w:rsidR="00BA2FCD" w:rsidRPr="003A481F" w:rsidRDefault="00BA2FCD" w:rsidP="00BA2FCD">
            <w:pPr>
              <w:rPr>
                <w:rFonts w:asciiTheme="majorHAnsi" w:hAnsiTheme="majorHAnsi"/>
                <w:lang w:val="fr-CA"/>
              </w:rPr>
            </w:pPr>
            <w:r w:rsidRPr="003A481F">
              <w:rPr>
                <w:rFonts w:asciiTheme="majorHAnsi" w:hAnsiTheme="majorHAnsi"/>
                <w:lang w:val="fr-CA"/>
              </w:rPr>
              <w:t>2</w:t>
            </w:r>
          </w:p>
        </w:tc>
        <w:tc>
          <w:tcPr>
            <w:tcW w:w="2395" w:type="dxa"/>
            <w:vAlign w:val="center"/>
          </w:tcPr>
          <w:p w14:paraId="3FF40289"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Femme</w:t>
            </w:r>
          </w:p>
        </w:tc>
        <w:tc>
          <w:tcPr>
            <w:tcW w:w="2224" w:type="dxa"/>
            <w:vAlign w:val="center"/>
          </w:tcPr>
          <w:p w14:paraId="0F1223A1"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45</w:t>
            </w:r>
          </w:p>
        </w:tc>
        <w:tc>
          <w:tcPr>
            <w:tcW w:w="2223" w:type="dxa"/>
            <w:vAlign w:val="center"/>
          </w:tcPr>
          <w:p w14:paraId="45ED9381"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Non</w:t>
            </w:r>
          </w:p>
        </w:tc>
      </w:tr>
      <w:tr w:rsidR="00BA2FCD" w:rsidRPr="003A481F" w14:paraId="567EDBF9" w14:textId="77777777" w:rsidTr="00BA2FCD">
        <w:trPr>
          <w:trHeight w:val="510"/>
        </w:trPr>
        <w:tc>
          <w:tcPr>
            <w:tcW w:w="2235" w:type="dxa"/>
            <w:vAlign w:val="center"/>
          </w:tcPr>
          <w:p w14:paraId="39932B58" w14:textId="77777777" w:rsidR="00BA2FCD" w:rsidRPr="003A481F" w:rsidRDefault="00BA2FCD" w:rsidP="00BA2FCD">
            <w:pPr>
              <w:rPr>
                <w:rFonts w:asciiTheme="majorHAnsi" w:hAnsiTheme="majorHAnsi"/>
                <w:lang w:val="fr-CA"/>
              </w:rPr>
            </w:pPr>
            <w:r w:rsidRPr="003A481F">
              <w:rPr>
                <w:rFonts w:asciiTheme="majorHAnsi" w:hAnsiTheme="majorHAnsi"/>
                <w:lang w:val="fr-CA"/>
              </w:rPr>
              <w:t>3</w:t>
            </w:r>
          </w:p>
        </w:tc>
        <w:tc>
          <w:tcPr>
            <w:tcW w:w="2395" w:type="dxa"/>
            <w:vAlign w:val="center"/>
          </w:tcPr>
          <w:p w14:paraId="5DF2A18A"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Femme</w:t>
            </w:r>
          </w:p>
        </w:tc>
        <w:tc>
          <w:tcPr>
            <w:tcW w:w="2224" w:type="dxa"/>
            <w:vAlign w:val="center"/>
          </w:tcPr>
          <w:p w14:paraId="402C0B6A"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32</w:t>
            </w:r>
          </w:p>
        </w:tc>
        <w:tc>
          <w:tcPr>
            <w:tcW w:w="2223" w:type="dxa"/>
            <w:vAlign w:val="center"/>
          </w:tcPr>
          <w:p w14:paraId="74BECB01"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Non</w:t>
            </w:r>
          </w:p>
        </w:tc>
      </w:tr>
      <w:tr w:rsidR="00BA2FCD" w:rsidRPr="003A481F" w14:paraId="4E7A5B96" w14:textId="77777777" w:rsidTr="00BA2FCD">
        <w:trPr>
          <w:trHeight w:val="510"/>
        </w:trPr>
        <w:tc>
          <w:tcPr>
            <w:tcW w:w="2235" w:type="dxa"/>
            <w:vAlign w:val="center"/>
          </w:tcPr>
          <w:p w14:paraId="5BC9CDFA" w14:textId="77777777" w:rsidR="00BA2FCD" w:rsidRPr="003A481F" w:rsidRDefault="00BA2FCD" w:rsidP="00BA2FCD">
            <w:pPr>
              <w:rPr>
                <w:rFonts w:asciiTheme="majorHAnsi" w:hAnsiTheme="majorHAnsi"/>
                <w:lang w:val="fr-CA"/>
              </w:rPr>
            </w:pPr>
            <w:r w:rsidRPr="003A481F">
              <w:rPr>
                <w:rFonts w:asciiTheme="majorHAnsi" w:hAnsiTheme="majorHAnsi"/>
                <w:lang w:val="fr-CA"/>
              </w:rPr>
              <w:t>3b</w:t>
            </w:r>
          </w:p>
        </w:tc>
        <w:tc>
          <w:tcPr>
            <w:tcW w:w="2395" w:type="dxa"/>
            <w:vAlign w:val="center"/>
          </w:tcPr>
          <w:p w14:paraId="67EFC696"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Homme</w:t>
            </w:r>
          </w:p>
        </w:tc>
        <w:tc>
          <w:tcPr>
            <w:tcW w:w="2224" w:type="dxa"/>
            <w:vAlign w:val="center"/>
          </w:tcPr>
          <w:p w14:paraId="74A24F5E"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5</w:t>
            </w:r>
          </w:p>
        </w:tc>
        <w:tc>
          <w:tcPr>
            <w:tcW w:w="2223" w:type="dxa"/>
            <w:vAlign w:val="center"/>
          </w:tcPr>
          <w:p w14:paraId="11CBB20D"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Non</w:t>
            </w:r>
          </w:p>
        </w:tc>
      </w:tr>
      <w:tr w:rsidR="00BA2FCD" w:rsidRPr="003A481F" w14:paraId="49DF6200" w14:textId="77777777" w:rsidTr="00BA2FCD">
        <w:trPr>
          <w:trHeight w:val="510"/>
        </w:trPr>
        <w:tc>
          <w:tcPr>
            <w:tcW w:w="2235" w:type="dxa"/>
            <w:vAlign w:val="center"/>
          </w:tcPr>
          <w:p w14:paraId="4718728B" w14:textId="77777777" w:rsidR="00BA2FCD" w:rsidRPr="003A481F" w:rsidRDefault="00BA2FCD" w:rsidP="00BA2FCD">
            <w:pPr>
              <w:rPr>
                <w:rFonts w:asciiTheme="majorHAnsi" w:hAnsiTheme="majorHAnsi"/>
                <w:lang w:val="fr-CA"/>
              </w:rPr>
            </w:pPr>
            <w:r w:rsidRPr="003A481F">
              <w:rPr>
                <w:rFonts w:asciiTheme="majorHAnsi" w:hAnsiTheme="majorHAnsi"/>
                <w:lang w:val="fr-CA"/>
              </w:rPr>
              <w:t>3c</w:t>
            </w:r>
          </w:p>
        </w:tc>
        <w:tc>
          <w:tcPr>
            <w:tcW w:w="2395" w:type="dxa"/>
            <w:vAlign w:val="center"/>
          </w:tcPr>
          <w:p w14:paraId="0FEF0B4D"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Femme</w:t>
            </w:r>
          </w:p>
        </w:tc>
        <w:tc>
          <w:tcPr>
            <w:tcW w:w="2224" w:type="dxa"/>
            <w:vAlign w:val="center"/>
          </w:tcPr>
          <w:p w14:paraId="6091436A"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8</w:t>
            </w:r>
          </w:p>
        </w:tc>
        <w:tc>
          <w:tcPr>
            <w:tcW w:w="2223" w:type="dxa"/>
            <w:vAlign w:val="center"/>
          </w:tcPr>
          <w:p w14:paraId="3FD42D6C" w14:textId="77777777" w:rsidR="00BA2FCD" w:rsidRPr="003A481F" w:rsidRDefault="00BA2FCD" w:rsidP="00BA2FCD">
            <w:pPr>
              <w:jc w:val="center"/>
              <w:rPr>
                <w:rFonts w:asciiTheme="majorHAnsi" w:hAnsiTheme="majorHAnsi"/>
                <w:lang w:val="fr-CA"/>
              </w:rPr>
            </w:pPr>
            <w:r w:rsidRPr="003A481F">
              <w:rPr>
                <w:rFonts w:asciiTheme="majorHAnsi" w:hAnsiTheme="majorHAnsi"/>
                <w:lang w:val="fr-CA"/>
              </w:rPr>
              <w:t>Non</w:t>
            </w:r>
          </w:p>
        </w:tc>
      </w:tr>
    </w:tbl>
    <w:p w14:paraId="19BF64B5" w14:textId="77777777" w:rsidR="00BA2FCD" w:rsidRPr="003A481F" w:rsidRDefault="00BA2FCD" w:rsidP="00BA2FCD">
      <w:pPr>
        <w:rPr>
          <w:lang w:val="fr-CA"/>
        </w:rPr>
      </w:pPr>
    </w:p>
    <w:p w14:paraId="016D30F2" w14:textId="77777777" w:rsidR="003A481F" w:rsidRDefault="003A481F" w:rsidP="003A481F">
      <w:pPr>
        <w:pStyle w:val="Heading1"/>
        <w:rPr>
          <w:rFonts w:asciiTheme="minorHAnsi" w:hAnsiTheme="minorHAnsi"/>
          <w:b/>
          <w:color w:val="auto"/>
          <w:sz w:val="20"/>
          <w:szCs w:val="20"/>
          <w:lang w:val="fr-CA"/>
        </w:rPr>
      </w:pPr>
    </w:p>
    <w:p w14:paraId="7F1D62F2" w14:textId="77777777" w:rsidR="00BA2FCD" w:rsidRPr="003A481F" w:rsidRDefault="00BA2FCD" w:rsidP="003A481F">
      <w:pPr>
        <w:pStyle w:val="Heading1"/>
        <w:rPr>
          <w:rFonts w:asciiTheme="minorHAnsi" w:hAnsiTheme="minorHAnsi"/>
          <w:b/>
          <w:color w:val="auto"/>
          <w:sz w:val="20"/>
          <w:szCs w:val="20"/>
          <w:lang w:val="fr-CA"/>
        </w:rPr>
      </w:pPr>
      <w:r w:rsidRPr="003A481F">
        <w:rPr>
          <w:rFonts w:asciiTheme="minorHAnsi" w:hAnsiTheme="minorHAnsi"/>
          <w:b/>
          <w:color w:val="auto"/>
          <w:sz w:val="20"/>
          <w:szCs w:val="20"/>
          <w:lang w:val="fr-CA"/>
        </w:rPr>
        <w:t>Table 2 Option B</w:t>
      </w:r>
    </w:p>
    <w:tbl>
      <w:tblPr>
        <w:tblStyle w:val="TableGrid"/>
        <w:tblpPr w:leftFromText="180" w:rightFromText="180" w:vertAnchor="text" w:horzAnchor="page" w:tblpX="1726" w:tblpY="210"/>
        <w:tblOverlap w:val="never"/>
        <w:tblW w:w="8894" w:type="dxa"/>
        <w:tblLook w:val="04A0" w:firstRow="1" w:lastRow="0" w:firstColumn="1" w:lastColumn="0" w:noHBand="0" w:noVBand="1"/>
      </w:tblPr>
      <w:tblGrid>
        <w:gridCol w:w="2518"/>
        <w:gridCol w:w="1493"/>
        <w:gridCol w:w="1626"/>
        <w:gridCol w:w="3257"/>
      </w:tblGrid>
      <w:tr w:rsidR="00BA2FCD" w:rsidRPr="003A481F" w14:paraId="25AD2E12" w14:textId="77777777" w:rsidTr="00BA2FCD">
        <w:trPr>
          <w:trHeight w:val="450"/>
        </w:trPr>
        <w:tc>
          <w:tcPr>
            <w:tcW w:w="40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69E157" w14:textId="77777777" w:rsidR="00BA2FCD" w:rsidRPr="003A481F" w:rsidRDefault="00BA2FCD" w:rsidP="00BA2FCD">
            <w:pPr>
              <w:jc w:val="center"/>
              <w:rPr>
                <w:rFonts w:asciiTheme="majorHAnsi" w:hAnsiTheme="majorHAnsi"/>
                <w:b/>
                <w:lang w:val="fr-CA"/>
              </w:rPr>
            </w:pPr>
            <w:r w:rsidRPr="003A481F">
              <w:rPr>
                <w:rFonts w:asciiTheme="majorHAnsi" w:hAnsiTheme="majorHAnsi"/>
                <w:b/>
                <w:lang w:val="fr-CA"/>
              </w:rPr>
              <w:t>Données démographiques</w:t>
            </w:r>
          </w:p>
        </w:tc>
        <w:tc>
          <w:tcPr>
            <w:tcW w:w="1626" w:type="dxa"/>
            <w:tcBorders>
              <w:top w:val="nil"/>
              <w:left w:val="single" w:sz="4" w:space="0" w:color="808080" w:themeColor="background1" w:themeShade="80"/>
              <w:bottom w:val="nil"/>
              <w:right w:val="single" w:sz="4" w:space="0" w:color="808080" w:themeColor="background1" w:themeShade="80"/>
            </w:tcBorders>
            <w:shd w:val="clear" w:color="auto" w:fill="FFFFFF" w:themeFill="background1"/>
          </w:tcPr>
          <w:p w14:paraId="69F69C8C" w14:textId="77777777" w:rsidR="00BA2FCD" w:rsidRPr="003A481F" w:rsidRDefault="00BA2FCD" w:rsidP="00BA2FCD">
            <w:pPr>
              <w:jc w:val="center"/>
              <w:rPr>
                <w:rFonts w:asciiTheme="majorHAnsi" w:hAnsiTheme="majorHAnsi"/>
                <w:b/>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4E08DD0" w14:textId="77777777" w:rsidR="00BA2FCD" w:rsidRPr="003A481F" w:rsidRDefault="00BA2FCD" w:rsidP="00BA2FCD">
            <w:pPr>
              <w:jc w:val="center"/>
              <w:rPr>
                <w:rFonts w:asciiTheme="majorHAnsi" w:hAnsiTheme="majorHAnsi"/>
                <w:b/>
                <w:lang w:val="fr-CA"/>
              </w:rPr>
            </w:pPr>
            <w:r w:rsidRPr="003A481F">
              <w:rPr>
                <w:rFonts w:asciiTheme="majorHAnsi" w:hAnsiTheme="majorHAnsi"/>
                <w:b/>
                <w:lang w:val="fr-CA"/>
              </w:rPr>
              <w:t>Âge</w:t>
            </w:r>
          </w:p>
        </w:tc>
      </w:tr>
      <w:tr w:rsidR="00BA2FCD" w:rsidRPr="003A481F" w14:paraId="50C8AE84" w14:textId="77777777" w:rsidTr="00BA2FCD">
        <w:trPr>
          <w:trHeight w:val="484"/>
        </w:trPr>
        <w:tc>
          <w:tcPr>
            <w:tcW w:w="25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CD2347" w14:textId="77777777" w:rsidR="00BA2FCD" w:rsidRPr="003A481F" w:rsidRDefault="00BA2FCD" w:rsidP="00BA2FCD">
            <w:pPr>
              <w:rPr>
                <w:rFonts w:asciiTheme="majorHAnsi" w:hAnsiTheme="majorHAnsi"/>
                <w:b/>
                <w:lang w:val="fr-CA"/>
              </w:rPr>
            </w:pPr>
            <w:r w:rsidRPr="003A481F">
              <w:rPr>
                <w:rFonts w:asciiTheme="majorHAnsi" w:hAnsiTheme="majorHAnsi"/>
                <w:b/>
                <w:lang w:val="fr-CA"/>
              </w:rPr>
              <w:t>Hommes (</w:t>
            </w:r>
            <w:r w:rsidRPr="003A481F">
              <w:rPr>
                <w:rFonts w:asciiTheme="majorHAnsi" w:hAnsiTheme="majorHAnsi"/>
                <w:b/>
                <w:sz w:val="22"/>
                <w:szCs w:val="22"/>
                <w:lang w:val="fr-CA"/>
              </w:rPr>
              <w:t>nombre</w:t>
            </w:r>
            <w:r w:rsidRPr="003A481F">
              <w:rPr>
                <w:rFonts w:asciiTheme="majorHAnsi" w:hAnsiTheme="majorHAnsi"/>
                <w:b/>
                <w:lang w:val="fr-CA"/>
              </w:rPr>
              <w:t>)</w:t>
            </w:r>
          </w:p>
        </w:tc>
        <w:tc>
          <w:tcPr>
            <w:tcW w:w="1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F6A94" w14:textId="77777777" w:rsidR="00BA2FCD" w:rsidRPr="003A481F" w:rsidRDefault="00BA2FCD" w:rsidP="00BA2FCD">
            <w:pPr>
              <w:rPr>
                <w:rFonts w:asciiTheme="majorHAnsi" w:hAnsiTheme="majorHAnsi"/>
                <w:lang w:val="fr-CA"/>
              </w:rPr>
            </w:pPr>
          </w:p>
        </w:tc>
        <w:tc>
          <w:tcPr>
            <w:tcW w:w="1626" w:type="dxa"/>
            <w:vMerge w:val="restart"/>
            <w:tcBorders>
              <w:top w:val="nil"/>
              <w:left w:val="single" w:sz="4" w:space="0" w:color="808080" w:themeColor="background1" w:themeShade="80"/>
              <w:right w:val="single" w:sz="4" w:space="0" w:color="808080" w:themeColor="background1" w:themeShade="80"/>
            </w:tcBorders>
            <w:vAlign w:val="center"/>
          </w:tcPr>
          <w:p w14:paraId="5F389F7B" w14:textId="77777777" w:rsidR="00BA2FCD" w:rsidRPr="003A481F" w:rsidRDefault="00BA2FCD" w:rsidP="00BA2FCD">
            <w:pPr>
              <w:rPr>
                <w:rFonts w:asciiTheme="majorHAnsi" w:hAnsiTheme="majorHAnsi"/>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B2B4B" w14:textId="77777777" w:rsidR="00BA2FCD" w:rsidRPr="00204D25" w:rsidRDefault="00BA2FCD" w:rsidP="00BA2FCD">
            <w:pPr>
              <w:jc w:val="center"/>
              <w:rPr>
                <w:rFonts w:asciiTheme="majorHAnsi" w:hAnsiTheme="majorHAnsi"/>
                <w:i/>
                <w:lang w:val="fr-CA"/>
              </w:rPr>
            </w:pPr>
            <w:r w:rsidRPr="00204D25">
              <w:rPr>
                <w:rFonts w:asciiTheme="majorHAnsi" w:hAnsiTheme="majorHAnsi"/>
                <w:i/>
                <w:lang w:val="fr-CA"/>
              </w:rPr>
              <w:t>18</w:t>
            </w:r>
          </w:p>
        </w:tc>
      </w:tr>
      <w:tr w:rsidR="00BA2FCD" w:rsidRPr="003A481F" w14:paraId="558049D2" w14:textId="77777777" w:rsidTr="00BA2FCD">
        <w:trPr>
          <w:trHeight w:val="450"/>
        </w:trPr>
        <w:tc>
          <w:tcPr>
            <w:tcW w:w="25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BE8BA" w14:textId="77777777" w:rsidR="00BA2FCD" w:rsidRPr="003A481F" w:rsidRDefault="00BA2FCD" w:rsidP="00BA2FCD">
            <w:pPr>
              <w:rPr>
                <w:rFonts w:asciiTheme="majorHAnsi" w:hAnsiTheme="majorHAnsi"/>
                <w:b/>
                <w:lang w:val="fr-CA"/>
              </w:rPr>
            </w:pPr>
            <w:r w:rsidRPr="003A481F">
              <w:rPr>
                <w:rFonts w:asciiTheme="majorHAnsi" w:hAnsiTheme="majorHAnsi"/>
                <w:b/>
                <w:lang w:val="fr-CA"/>
              </w:rPr>
              <w:t>Femmes (</w:t>
            </w:r>
            <w:r w:rsidRPr="003A481F">
              <w:rPr>
                <w:rFonts w:asciiTheme="majorHAnsi" w:hAnsiTheme="majorHAnsi"/>
                <w:b/>
                <w:sz w:val="22"/>
                <w:szCs w:val="22"/>
                <w:lang w:val="fr-CA"/>
              </w:rPr>
              <w:t>nombre</w:t>
            </w:r>
            <w:r w:rsidRPr="003A481F">
              <w:rPr>
                <w:rFonts w:asciiTheme="majorHAnsi" w:hAnsiTheme="majorHAnsi"/>
                <w:b/>
                <w:lang w:val="fr-CA"/>
              </w:rPr>
              <w:t>)</w:t>
            </w:r>
          </w:p>
        </w:tc>
        <w:tc>
          <w:tcPr>
            <w:tcW w:w="1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BFB31" w14:textId="77777777" w:rsidR="00BA2FCD" w:rsidRPr="003A481F" w:rsidRDefault="00BA2FCD" w:rsidP="00BA2FCD">
            <w:pPr>
              <w:rPr>
                <w:rFonts w:asciiTheme="majorHAnsi" w:hAnsiTheme="majorHAnsi"/>
                <w:lang w:val="fr-CA"/>
              </w:rPr>
            </w:pPr>
          </w:p>
        </w:tc>
        <w:tc>
          <w:tcPr>
            <w:tcW w:w="1626" w:type="dxa"/>
            <w:vMerge/>
            <w:tcBorders>
              <w:left w:val="single" w:sz="4" w:space="0" w:color="808080" w:themeColor="background1" w:themeShade="80"/>
              <w:right w:val="single" w:sz="4" w:space="0" w:color="808080" w:themeColor="background1" w:themeShade="80"/>
            </w:tcBorders>
          </w:tcPr>
          <w:p w14:paraId="0760558E" w14:textId="77777777" w:rsidR="00BA2FCD" w:rsidRPr="003A481F" w:rsidRDefault="00BA2FCD" w:rsidP="00BA2FCD">
            <w:pPr>
              <w:rPr>
                <w:rFonts w:asciiTheme="majorHAnsi" w:hAnsiTheme="majorHAnsi"/>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BED865" w14:textId="77777777" w:rsidR="00BA2FCD" w:rsidRPr="00204D25" w:rsidRDefault="00BA2FCD" w:rsidP="00BA2FCD">
            <w:pPr>
              <w:jc w:val="center"/>
              <w:rPr>
                <w:rFonts w:asciiTheme="majorHAnsi" w:hAnsiTheme="majorHAnsi"/>
                <w:i/>
                <w:lang w:val="fr-CA"/>
              </w:rPr>
            </w:pPr>
            <w:r w:rsidRPr="00204D25">
              <w:rPr>
                <w:rFonts w:asciiTheme="majorHAnsi" w:hAnsiTheme="majorHAnsi"/>
                <w:i/>
                <w:lang w:val="fr-CA"/>
              </w:rPr>
              <w:t>24</w:t>
            </w:r>
          </w:p>
        </w:tc>
      </w:tr>
      <w:tr w:rsidR="00BA2FCD" w:rsidRPr="003A481F" w14:paraId="639ABE50" w14:textId="77777777" w:rsidTr="00BA2FCD">
        <w:trPr>
          <w:trHeight w:val="484"/>
        </w:trPr>
        <w:tc>
          <w:tcPr>
            <w:tcW w:w="25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9CE0CB" w14:textId="77777777" w:rsidR="00BA2FCD" w:rsidRPr="003A481F" w:rsidRDefault="00BA2FCD" w:rsidP="00BA2FCD">
            <w:pPr>
              <w:rPr>
                <w:rFonts w:asciiTheme="majorHAnsi" w:hAnsiTheme="majorHAnsi"/>
                <w:b/>
                <w:lang w:val="fr-CA"/>
              </w:rPr>
            </w:pPr>
            <w:r w:rsidRPr="003A481F">
              <w:rPr>
                <w:rFonts w:asciiTheme="majorHAnsi" w:hAnsiTheme="majorHAnsi"/>
                <w:b/>
                <w:lang w:val="fr-CA"/>
              </w:rPr>
              <w:t>Transgenres (</w:t>
            </w:r>
            <w:r w:rsidRPr="003A481F">
              <w:rPr>
                <w:rFonts w:asciiTheme="majorHAnsi" w:hAnsiTheme="majorHAnsi"/>
                <w:b/>
                <w:sz w:val="22"/>
                <w:szCs w:val="22"/>
                <w:lang w:val="fr-CA"/>
              </w:rPr>
              <w:t>nombre</w:t>
            </w:r>
            <w:r w:rsidRPr="003A481F">
              <w:rPr>
                <w:rFonts w:asciiTheme="majorHAnsi" w:hAnsiTheme="majorHAnsi"/>
                <w:b/>
                <w:lang w:val="fr-CA"/>
              </w:rPr>
              <w:t>)</w:t>
            </w:r>
          </w:p>
        </w:tc>
        <w:tc>
          <w:tcPr>
            <w:tcW w:w="1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68ADFA" w14:textId="77777777" w:rsidR="00BA2FCD" w:rsidRPr="003A481F" w:rsidRDefault="00BA2FCD" w:rsidP="00BA2FCD">
            <w:pPr>
              <w:rPr>
                <w:rFonts w:asciiTheme="majorHAnsi" w:hAnsiTheme="majorHAnsi"/>
                <w:lang w:val="fr-CA"/>
              </w:rPr>
            </w:pPr>
          </w:p>
        </w:tc>
        <w:tc>
          <w:tcPr>
            <w:tcW w:w="1626" w:type="dxa"/>
            <w:vMerge/>
            <w:tcBorders>
              <w:left w:val="single" w:sz="4" w:space="0" w:color="808080" w:themeColor="background1" w:themeShade="80"/>
              <w:right w:val="single" w:sz="4" w:space="0" w:color="808080" w:themeColor="background1" w:themeShade="80"/>
            </w:tcBorders>
          </w:tcPr>
          <w:p w14:paraId="70E72EAD" w14:textId="77777777" w:rsidR="00BA2FCD" w:rsidRPr="003A481F" w:rsidRDefault="00BA2FCD" w:rsidP="00BA2FCD">
            <w:pPr>
              <w:rPr>
                <w:rFonts w:asciiTheme="majorHAnsi" w:hAnsiTheme="majorHAnsi"/>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6A166" w14:textId="77777777" w:rsidR="00BA2FCD" w:rsidRPr="00204D25" w:rsidRDefault="00BA2FCD" w:rsidP="00BA2FCD">
            <w:pPr>
              <w:jc w:val="center"/>
              <w:rPr>
                <w:rFonts w:asciiTheme="majorHAnsi" w:hAnsiTheme="majorHAnsi"/>
                <w:i/>
                <w:lang w:val="fr-CA"/>
              </w:rPr>
            </w:pPr>
            <w:r w:rsidRPr="00204D25">
              <w:rPr>
                <w:rFonts w:asciiTheme="majorHAnsi" w:hAnsiTheme="majorHAnsi"/>
                <w:i/>
                <w:lang w:val="fr-CA"/>
              </w:rPr>
              <w:t>33</w:t>
            </w:r>
          </w:p>
        </w:tc>
      </w:tr>
      <w:tr w:rsidR="00BA2FCD" w:rsidRPr="003A481F" w14:paraId="4C631B64" w14:textId="77777777" w:rsidTr="00BA2FCD">
        <w:trPr>
          <w:trHeight w:val="484"/>
        </w:trPr>
        <w:tc>
          <w:tcPr>
            <w:tcW w:w="25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83F16F" w14:textId="77777777" w:rsidR="00BA2FCD" w:rsidRPr="003A481F" w:rsidRDefault="00BA2FCD" w:rsidP="00BA2FCD">
            <w:pPr>
              <w:rPr>
                <w:rFonts w:asciiTheme="majorHAnsi" w:hAnsiTheme="majorHAnsi"/>
                <w:b/>
                <w:lang w:val="fr-CA"/>
              </w:rPr>
            </w:pPr>
            <w:r w:rsidRPr="003A481F">
              <w:rPr>
                <w:rFonts w:asciiTheme="majorHAnsi" w:hAnsiTheme="majorHAnsi"/>
                <w:b/>
                <w:lang w:val="fr-CA"/>
              </w:rPr>
              <w:t>Autochtones (</w:t>
            </w:r>
            <w:r w:rsidRPr="003A481F">
              <w:rPr>
                <w:rFonts w:asciiTheme="majorHAnsi" w:hAnsiTheme="majorHAnsi"/>
                <w:b/>
                <w:sz w:val="22"/>
                <w:szCs w:val="22"/>
                <w:lang w:val="fr-CA"/>
              </w:rPr>
              <w:t>nombre</w:t>
            </w:r>
            <w:r w:rsidRPr="003A481F">
              <w:rPr>
                <w:rFonts w:asciiTheme="majorHAnsi" w:hAnsiTheme="majorHAnsi"/>
                <w:b/>
                <w:lang w:val="fr-CA"/>
              </w:rPr>
              <w:t>)</w:t>
            </w:r>
          </w:p>
        </w:tc>
        <w:tc>
          <w:tcPr>
            <w:tcW w:w="1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D1F827" w14:textId="77777777" w:rsidR="00BA2FCD" w:rsidRPr="003A481F" w:rsidRDefault="00BA2FCD" w:rsidP="00BA2FCD">
            <w:pPr>
              <w:rPr>
                <w:rFonts w:asciiTheme="majorHAnsi" w:hAnsiTheme="majorHAnsi"/>
                <w:lang w:val="fr-CA"/>
              </w:rPr>
            </w:pPr>
          </w:p>
        </w:tc>
        <w:tc>
          <w:tcPr>
            <w:tcW w:w="1626" w:type="dxa"/>
            <w:vMerge/>
            <w:tcBorders>
              <w:left w:val="single" w:sz="4" w:space="0" w:color="808080" w:themeColor="background1" w:themeShade="80"/>
              <w:right w:val="single" w:sz="4" w:space="0" w:color="808080" w:themeColor="background1" w:themeShade="80"/>
            </w:tcBorders>
          </w:tcPr>
          <w:p w14:paraId="4429DF49" w14:textId="77777777" w:rsidR="00BA2FCD" w:rsidRPr="003A481F" w:rsidRDefault="00BA2FCD" w:rsidP="00BA2FCD">
            <w:pPr>
              <w:rPr>
                <w:rFonts w:asciiTheme="majorHAnsi" w:hAnsiTheme="majorHAnsi"/>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67DBAC" w14:textId="77777777" w:rsidR="00BA2FCD" w:rsidRPr="00204D25" w:rsidRDefault="00BA2FCD" w:rsidP="00BA2FCD">
            <w:pPr>
              <w:jc w:val="center"/>
              <w:rPr>
                <w:rFonts w:asciiTheme="majorHAnsi" w:hAnsiTheme="majorHAnsi"/>
                <w:i/>
                <w:lang w:val="fr-CA"/>
              </w:rPr>
            </w:pPr>
            <w:r w:rsidRPr="00204D25">
              <w:rPr>
                <w:rFonts w:asciiTheme="majorHAnsi" w:hAnsiTheme="majorHAnsi"/>
                <w:i/>
                <w:lang w:val="fr-CA"/>
              </w:rPr>
              <w:t>29</w:t>
            </w:r>
          </w:p>
        </w:tc>
      </w:tr>
      <w:tr w:rsidR="00BA2FCD" w:rsidRPr="00AC13A5" w14:paraId="6F1833BB" w14:textId="77777777" w:rsidTr="00BA2FCD">
        <w:trPr>
          <w:trHeight w:val="519"/>
        </w:trPr>
        <w:tc>
          <w:tcPr>
            <w:tcW w:w="25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EB73A" w14:textId="77777777" w:rsidR="00BA2FCD" w:rsidRPr="00AC13A5" w:rsidRDefault="00BA2FCD" w:rsidP="00BA2FCD">
            <w:pPr>
              <w:rPr>
                <w:rFonts w:asciiTheme="majorHAnsi" w:hAnsiTheme="majorHAnsi"/>
                <w:b/>
                <w:color w:val="FF0000"/>
                <w:lang w:val="fr-CA"/>
              </w:rPr>
            </w:pPr>
            <w:r>
              <w:rPr>
                <w:rFonts w:asciiTheme="majorHAnsi" w:hAnsiTheme="majorHAnsi"/>
                <w:b/>
                <w:lang w:val="fr-CA"/>
              </w:rPr>
              <w:t xml:space="preserve">Familles </w:t>
            </w:r>
            <w:r w:rsidRPr="00AC13A5">
              <w:rPr>
                <w:rFonts w:asciiTheme="majorHAnsi" w:hAnsiTheme="majorHAnsi"/>
                <w:b/>
                <w:lang w:val="fr-CA"/>
              </w:rPr>
              <w:t>(</w:t>
            </w:r>
            <w:r>
              <w:rPr>
                <w:rFonts w:asciiTheme="majorHAnsi" w:hAnsiTheme="majorHAnsi"/>
                <w:b/>
                <w:sz w:val="22"/>
                <w:szCs w:val="22"/>
                <w:lang w:val="fr-CA"/>
              </w:rPr>
              <w:t>nombre</w:t>
            </w:r>
            <w:r w:rsidRPr="00AC13A5">
              <w:rPr>
                <w:rFonts w:asciiTheme="majorHAnsi" w:hAnsiTheme="majorHAnsi"/>
                <w:b/>
                <w:lang w:val="fr-CA"/>
              </w:rPr>
              <w:t>)</w:t>
            </w:r>
          </w:p>
        </w:tc>
        <w:tc>
          <w:tcPr>
            <w:tcW w:w="1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67F520" w14:textId="77777777" w:rsidR="00BA2FCD" w:rsidRPr="00AC13A5" w:rsidRDefault="00BA2FCD" w:rsidP="00BA2FCD">
            <w:pPr>
              <w:rPr>
                <w:rFonts w:asciiTheme="majorHAnsi" w:hAnsiTheme="majorHAnsi"/>
                <w:color w:val="FF0000"/>
                <w:lang w:val="fr-CA"/>
              </w:rPr>
            </w:pPr>
          </w:p>
        </w:tc>
        <w:tc>
          <w:tcPr>
            <w:tcW w:w="1626" w:type="dxa"/>
            <w:vMerge/>
            <w:tcBorders>
              <w:left w:val="single" w:sz="4" w:space="0" w:color="808080" w:themeColor="background1" w:themeShade="80"/>
              <w:right w:val="single" w:sz="4" w:space="0" w:color="808080" w:themeColor="background1" w:themeShade="80"/>
            </w:tcBorders>
          </w:tcPr>
          <w:p w14:paraId="4933AA49" w14:textId="77777777" w:rsidR="00BA2FCD" w:rsidRPr="00AC13A5" w:rsidRDefault="00BA2FCD" w:rsidP="00BA2FCD">
            <w:pPr>
              <w:rPr>
                <w:rFonts w:asciiTheme="majorHAnsi" w:hAnsiTheme="majorHAnsi"/>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88E4E" w14:textId="77777777" w:rsidR="00BA2FCD" w:rsidRPr="00AC13A5" w:rsidRDefault="00BA2FCD" w:rsidP="00BA2FCD">
            <w:pPr>
              <w:rPr>
                <w:rFonts w:asciiTheme="majorHAnsi" w:hAnsiTheme="majorHAnsi"/>
                <w:lang w:val="fr-CA"/>
              </w:rPr>
            </w:pPr>
          </w:p>
        </w:tc>
      </w:tr>
      <w:tr w:rsidR="00BA2FCD" w:rsidRPr="00877D1A" w14:paraId="0D775174" w14:textId="77777777" w:rsidTr="00BA2FCD">
        <w:trPr>
          <w:trHeight w:val="519"/>
        </w:trPr>
        <w:tc>
          <w:tcPr>
            <w:tcW w:w="25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56E45" w14:textId="77777777" w:rsidR="00BA2FCD" w:rsidRPr="00AC13A5" w:rsidRDefault="00BA2FCD" w:rsidP="00BA2FCD">
            <w:pPr>
              <w:rPr>
                <w:rFonts w:asciiTheme="majorHAnsi" w:hAnsiTheme="majorHAnsi"/>
                <w:b/>
                <w:lang w:val="fr-CA"/>
              </w:rPr>
            </w:pPr>
            <w:r>
              <w:rPr>
                <w:rFonts w:asciiTheme="majorHAnsi" w:hAnsiTheme="majorHAnsi"/>
                <w:b/>
                <w:lang w:val="fr-CA"/>
              </w:rPr>
              <w:t>Membres des Forces canadiennes</w:t>
            </w:r>
            <w:r w:rsidRPr="00AC13A5">
              <w:rPr>
                <w:rFonts w:asciiTheme="majorHAnsi" w:hAnsiTheme="majorHAnsi"/>
                <w:b/>
                <w:lang w:val="fr-CA"/>
              </w:rPr>
              <w:t xml:space="preserve"> (</w:t>
            </w:r>
            <w:r>
              <w:rPr>
                <w:rFonts w:asciiTheme="majorHAnsi" w:hAnsiTheme="majorHAnsi"/>
                <w:b/>
                <w:sz w:val="22"/>
                <w:szCs w:val="22"/>
                <w:lang w:val="fr-CA"/>
              </w:rPr>
              <w:t>nombre</w:t>
            </w:r>
            <w:r w:rsidRPr="00AC13A5">
              <w:rPr>
                <w:rFonts w:asciiTheme="majorHAnsi" w:hAnsiTheme="majorHAnsi"/>
                <w:b/>
                <w:lang w:val="fr-CA"/>
              </w:rPr>
              <w:t>)</w:t>
            </w:r>
          </w:p>
        </w:tc>
        <w:tc>
          <w:tcPr>
            <w:tcW w:w="1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FEBF" w14:textId="77777777" w:rsidR="00BA2FCD" w:rsidRPr="00AC13A5" w:rsidRDefault="00BA2FCD" w:rsidP="00BA2FCD">
            <w:pPr>
              <w:rPr>
                <w:rFonts w:asciiTheme="majorHAnsi" w:hAnsiTheme="majorHAnsi"/>
                <w:lang w:val="fr-CA"/>
              </w:rPr>
            </w:pPr>
          </w:p>
        </w:tc>
        <w:tc>
          <w:tcPr>
            <w:tcW w:w="1626" w:type="dxa"/>
            <w:vMerge/>
            <w:tcBorders>
              <w:left w:val="single" w:sz="4" w:space="0" w:color="808080" w:themeColor="background1" w:themeShade="80"/>
              <w:right w:val="single" w:sz="4" w:space="0" w:color="808080" w:themeColor="background1" w:themeShade="80"/>
            </w:tcBorders>
          </w:tcPr>
          <w:p w14:paraId="58B0A945" w14:textId="77777777" w:rsidR="00BA2FCD" w:rsidRPr="00AC13A5" w:rsidRDefault="00BA2FCD" w:rsidP="00BA2FCD">
            <w:pPr>
              <w:rPr>
                <w:rFonts w:asciiTheme="majorHAnsi" w:hAnsiTheme="majorHAnsi"/>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5AABA3" w14:textId="77777777" w:rsidR="00BA2FCD" w:rsidRPr="00AC13A5" w:rsidRDefault="00BA2FCD" w:rsidP="00BA2FCD">
            <w:pPr>
              <w:rPr>
                <w:rFonts w:asciiTheme="majorHAnsi" w:hAnsiTheme="majorHAnsi"/>
                <w:lang w:val="fr-CA"/>
              </w:rPr>
            </w:pPr>
          </w:p>
        </w:tc>
      </w:tr>
      <w:tr w:rsidR="00BA2FCD" w:rsidRPr="00AC13A5" w14:paraId="2981D8B2" w14:textId="77777777" w:rsidTr="00BA2FCD">
        <w:trPr>
          <w:trHeight w:val="519"/>
        </w:trPr>
        <w:tc>
          <w:tcPr>
            <w:tcW w:w="25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C7C53" w14:textId="77777777" w:rsidR="00BA2FCD" w:rsidRPr="00AC13A5" w:rsidRDefault="00BA2FCD" w:rsidP="00BA2FCD">
            <w:pPr>
              <w:rPr>
                <w:rFonts w:asciiTheme="majorHAnsi" w:hAnsiTheme="majorHAnsi"/>
                <w:b/>
                <w:lang w:val="fr-CA"/>
              </w:rPr>
            </w:pPr>
            <w:r w:rsidRPr="00AC13A5">
              <w:rPr>
                <w:rFonts w:asciiTheme="majorHAnsi" w:hAnsiTheme="majorHAnsi"/>
                <w:b/>
                <w:lang w:val="fr-CA"/>
              </w:rPr>
              <w:t>Immigrant</w:t>
            </w:r>
            <w:r>
              <w:rPr>
                <w:rFonts w:asciiTheme="majorHAnsi" w:hAnsiTheme="majorHAnsi"/>
                <w:b/>
                <w:lang w:val="fr-CA"/>
              </w:rPr>
              <w:t xml:space="preserve">s ou réfugiés </w:t>
            </w:r>
            <w:r w:rsidRPr="00AC13A5">
              <w:rPr>
                <w:rFonts w:asciiTheme="majorHAnsi" w:hAnsiTheme="majorHAnsi"/>
                <w:b/>
                <w:lang w:val="fr-CA"/>
              </w:rPr>
              <w:t>(</w:t>
            </w:r>
            <w:r>
              <w:rPr>
                <w:rFonts w:asciiTheme="majorHAnsi" w:hAnsiTheme="majorHAnsi"/>
                <w:b/>
                <w:sz w:val="22"/>
                <w:szCs w:val="22"/>
                <w:lang w:val="fr-CA"/>
              </w:rPr>
              <w:t>nombre</w:t>
            </w:r>
            <w:r w:rsidRPr="00AC13A5">
              <w:rPr>
                <w:rFonts w:asciiTheme="majorHAnsi" w:hAnsiTheme="majorHAnsi"/>
                <w:b/>
                <w:lang w:val="fr-CA"/>
              </w:rPr>
              <w:t>)</w:t>
            </w:r>
          </w:p>
        </w:tc>
        <w:tc>
          <w:tcPr>
            <w:tcW w:w="1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BA43F0" w14:textId="77777777" w:rsidR="00BA2FCD" w:rsidRPr="00AC13A5" w:rsidRDefault="00BA2FCD" w:rsidP="00BA2FCD">
            <w:pPr>
              <w:rPr>
                <w:rFonts w:asciiTheme="majorHAnsi" w:hAnsiTheme="majorHAnsi"/>
                <w:lang w:val="fr-CA"/>
              </w:rPr>
            </w:pPr>
          </w:p>
        </w:tc>
        <w:tc>
          <w:tcPr>
            <w:tcW w:w="1626" w:type="dxa"/>
            <w:vMerge/>
            <w:tcBorders>
              <w:left w:val="single" w:sz="4" w:space="0" w:color="808080" w:themeColor="background1" w:themeShade="80"/>
              <w:bottom w:val="nil"/>
              <w:right w:val="single" w:sz="4" w:space="0" w:color="808080" w:themeColor="background1" w:themeShade="80"/>
            </w:tcBorders>
          </w:tcPr>
          <w:p w14:paraId="1BCD021E" w14:textId="77777777" w:rsidR="00BA2FCD" w:rsidRPr="00AC13A5" w:rsidRDefault="00BA2FCD" w:rsidP="00BA2FCD">
            <w:pPr>
              <w:rPr>
                <w:rFonts w:asciiTheme="majorHAnsi" w:hAnsiTheme="majorHAnsi"/>
                <w:lang w:val="fr-CA"/>
              </w:rPr>
            </w:pPr>
          </w:p>
        </w:tc>
        <w:tc>
          <w:tcPr>
            <w:tcW w:w="3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6E7A8" w14:textId="77777777" w:rsidR="00BA2FCD" w:rsidRPr="00AC13A5" w:rsidRDefault="00BA2FCD" w:rsidP="00BA2FCD">
            <w:pPr>
              <w:rPr>
                <w:rFonts w:asciiTheme="majorHAnsi" w:hAnsiTheme="majorHAnsi"/>
                <w:lang w:val="fr-CA"/>
              </w:rPr>
            </w:pPr>
          </w:p>
        </w:tc>
      </w:tr>
    </w:tbl>
    <w:p w14:paraId="7562F522" w14:textId="77777777" w:rsidR="00BA2FCD" w:rsidRPr="00AC13A5" w:rsidRDefault="00BA2FCD" w:rsidP="00BA2FCD">
      <w:pPr>
        <w:rPr>
          <w:lang w:val="fr-CA"/>
        </w:rPr>
      </w:pPr>
    </w:p>
    <w:p w14:paraId="70631CB3" w14:textId="2A8466BC" w:rsidR="00BA2FCD" w:rsidRPr="00AC13A5" w:rsidRDefault="003A481F" w:rsidP="00BA2FCD">
      <w:pPr>
        <w:rPr>
          <w:rFonts w:asciiTheme="majorHAnsi" w:hAnsiTheme="majorHAnsi"/>
          <w:b/>
          <w:color w:val="FF0000"/>
          <w:lang w:val="fr-CA"/>
        </w:rPr>
      </w:pPr>
      <w:r w:rsidRPr="00AC13A5">
        <w:rPr>
          <w:noProof/>
          <w:lang w:eastAsia="en-CA"/>
        </w:rPr>
        <w:lastRenderedPageBreak/>
        <mc:AlternateContent>
          <mc:Choice Requires="wps">
            <w:drawing>
              <wp:anchor distT="0" distB="0" distL="114300" distR="114300" simplePos="0" relativeHeight="251661312" behindDoc="0" locked="0" layoutInCell="1" allowOverlap="1" wp14:anchorId="1BEF4534" wp14:editId="5F20BD7B">
                <wp:simplePos x="0" y="0"/>
                <wp:positionH relativeFrom="column">
                  <wp:posOffset>457200</wp:posOffset>
                </wp:positionH>
                <wp:positionV relativeFrom="paragraph">
                  <wp:posOffset>62230</wp:posOffset>
                </wp:positionV>
                <wp:extent cx="5029200" cy="808990"/>
                <wp:effectExtent l="50800" t="25400" r="76200" b="105410"/>
                <wp:wrapSquare wrapText="bothSides"/>
                <wp:docPr id="5" name="Rectangle 5"/>
                <wp:cNvGraphicFramePr/>
                <a:graphic xmlns:a="http://schemas.openxmlformats.org/drawingml/2006/main">
                  <a:graphicData uri="http://schemas.microsoft.com/office/word/2010/wordprocessingShape">
                    <wps:wsp>
                      <wps:cNvSpPr/>
                      <wps:spPr>
                        <a:xfrm>
                          <a:off x="0" y="0"/>
                          <a:ext cx="5029200" cy="808990"/>
                        </a:xfrm>
                        <a:prstGeom prst="rect">
                          <a:avLst/>
                        </a:prstGeom>
                        <a:noFill/>
                        <a:ln>
                          <a:solidFill>
                            <a:schemeClr val="tx1">
                              <a:alpha val="50000"/>
                            </a:schemeClr>
                          </a:solidFill>
                        </a:ln>
                      </wps:spPr>
                      <wps:style>
                        <a:lnRef idx="1">
                          <a:schemeClr val="accent1"/>
                        </a:lnRef>
                        <a:fillRef idx="3">
                          <a:schemeClr val="accent1"/>
                        </a:fillRef>
                        <a:effectRef idx="2">
                          <a:schemeClr val="accent1"/>
                        </a:effectRef>
                        <a:fontRef idx="minor">
                          <a:schemeClr val="lt1"/>
                        </a:fontRef>
                      </wps:style>
                      <wps:txbx>
                        <w:txbxContent>
                          <w:p w14:paraId="4D914A7F" w14:textId="77777777" w:rsidR="00204D25" w:rsidRPr="00353099" w:rsidRDefault="00204D25" w:rsidP="00BA2FCD">
                            <w:pPr>
                              <w:pStyle w:val="BODY"/>
                              <w:jc w:val="center"/>
                              <w:rPr>
                                <w:b/>
                                <w:sz w:val="20"/>
                                <w:szCs w:val="20"/>
                                <w:lang w:val="fr-CA"/>
                              </w:rPr>
                            </w:pPr>
                            <w:r w:rsidRPr="00353099">
                              <w:rPr>
                                <w:b/>
                                <w:sz w:val="20"/>
                                <w:szCs w:val="20"/>
                                <w:lang w:val="fr-CA"/>
                              </w:rPr>
                              <w:t xml:space="preserve">Rappel : </w:t>
                            </w:r>
                            <w:r w:rsidRPr="007369AB">
                              <w:rPr>
                                <w:sz w:val="20"/>
                                <w:szCs w:val="20"/>
                                <w:lang w:val="fr-CA"/>
                              </w:rPr>
                              <w:t xml:space="preserve">Les cinq premières données démographiques sont </w:t>
                            </w:r>
                            <w:r>
                              <w:rPr>
                                <w:sz w:val="20"/>
                                <w:szCs w:val="20"/>
                                <w:lang w:val="fr-CA"/>
                              </w:rPr>
                              <w:t xml:space="preserve">les plus </w:t>
                            </w:r>
                            <w:r w:rsidRPr="007369AB">
                              <w:rPr>
                                <w:sz w:val="20"/>
                                <w:szCs w:val="20"/>
                                <w:lang w:val="fr-CA"/>
                              </w:rPr>
                              <w:t xml:space="preserve">importantes </w:t>
                            </w:r>
                            <w:r>
                              <w:rPr>
                                <w:sz w:val="20"/>
                                <w:szCs w:val="20"/>
                                <w:lang w:val="fr-CA"/>
                              </w:rPr>
                              <w:t>dans le cadre d’un</w:t>
                            </w:r>
                            <w:r w:rsidRPr="007369AB">
                              <w:rPr>
                                <w:sz w:val="20"/>
                                <w:szCs w:val="20"/>
                                <w:lang w:val="fr-CA"/>
                              </w:rPr>
                              <w:t xml:space="preserve"> dénombrement ponctuel.</w:t>
                            </w:r>
                            <w:r w:rsidRPr="007369AB">
                              <w:rPr>
                                <w:color w:val="000000" w:themeColor="text1"/>
                                <w:sz w:val="20"/>
                                <w:szCs w:val="20"/>
                                <w:lang w:val="fr-CA"/>
                              </w:rPr>
                              <w:t xml:space="preserve"> Collaborez</w:t>
                            </w:r>
                            <w:r w:rsidRPr="00353099">
                              <w:rPr>
                                <w:color w:val="000000" w:themeColor="text1"/>
                                <w:sz w:val="20"/>
                                <w:szCs w:val="20"/>
                                <w:lang w:val="fr-CA"/>
                              </w:rPr>
                              <w:t xml:space="preserve"> avec les fournisseurs de refuge</w:t>
                            </w:r>
                            <w:r>
                              <w:rPr>
                                <w:color w:val="000000" w:themeColor="text1"/>
                                <w:sz w:val="20"/>
                                <w:szCs w:val="20"/>
                                <w:lang w:val="fr-CA"/>
                              </w:rPr>
                              <w:t>s</w:t>
                            </w:r>
                            <w:r w:rsidRPr="00353099">
                              <w:rPr>
                                <w:color w:val="000000" w:themeColor="text1"/>
                                <w:sz w:val="20"/>
                                <w:szCs w:val="20"/>
                                <w:lang w:val="fr-CA"/>
                              </w:rPr>
                              <w:t xml:space="preserve"> pour déterminer s’il est possible d’obtenir d</w:t>
                            </w:r>
                            <w:r>
                              <w:rPr>
                                <w:color w:val="000000" w:themeColor="text1"/>
                                <w:sz w:val="20"/>
                                <w:szCs w:val="20"/>
                                <w:lang w:val="fr-CA"/>
                              </w:rPr>
                              <w:t>’autres</w:t>
                            </w:r>
                            <w:r w:rsidRPr="00353099">
                              <w:rPr>
                                <w:color w:val="000000" w:themeColor="text1"/>
                                <w:sz w:val="20"/>
                                <w:szCs w:val="20"/>
                                <w:lang w:val="fr-CA"/>
                              </w:rPr>
                              <w:t xml:space="preserve"> renseignements</w:t>
                            </w:r>
                            <w:r>
                              <w:rPr>
                                <w:color w:val="000000" w:themeColor="text1"/>
                                <w:sz w:val="20"/>
                                <w:szCs w:val="20"/>
                                <w:lang w:val="fr-CA"/>
                              </w:rPr>
                              <w:t>, tels que ceux énumérés ici, au moyen des</w:t>
                            </w:r>
                            <w:r w:rsidRPr="00353099">
                              <w:rPr>
                                <w:color w:val="000000" w:themeColor="text1"/>
                                <w:sz w:val="20"/>
                                <w:szCs w:val="20"/>
                                <w:lang w:val="fr-CA"/>
                              </w:rPr>
                              <w:t xml:space="preserve"> données administratives.</w:t>
                            </w:r>
                          </w:p>
                          <w:p w14:paraId="59E3DB21" w14:textId="77777777" w:rsidR="00204D25" w:rsidRPr="00B91425" w:rsidRDefault="00204D25" w:rsidP="00BA2FCD">
                            <w:pPr>
                              <w:rPr>
                                <w:rFonts w:asciiTheme="majorHAnsi" w:hAnsiTheme="majorHAnsi"/>
                                <w:color w:val="000000" w:themeColor="text1"/>
                                <w:sz w:val="22"/>
                                <w:szCs w:val="22"/>
                                <w:lang w:val="fr-CA"/>
                              </w:rPr>
                            </w:pPr>
                          </w:p>
                          <w:p w14:paraId="155A5789" w14:textId="77777777" w:rsidR="00204D25" w:rsidRPr="00B91425" w:rsidRDefault="00204D25" w:rsidP="00BA2FCD">
                            <w:pPr>
                              <w:rPr>
                                <w:rFonts w:asciiTheme="majorHAnsi" w:hAnsiTheme="majorHAnsi"/>
                                <w:color w:val="000000" w:themeColor="text1"/>
                                <w:sz w:val="22"/>
                                <w:szCs w:val="22"/>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F4534" id="Rectangle 5" o:spid="_x0000_s1027" style="position:absolute;margin-left:36pt;margin-top:4.9pt;width:396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hnlQIAAJYFAAAOAAAAZHJzL2Uyb0RvYy54bWysVN1r2zAQfx/sfxB6X+1kzdaEOiW0dAxK&#10;W/pBnxVZigWSTpOU2Nlfv5PsOKUrG4z5QdZ96+5+d+cXndFkJ3xQYCs6OSkpEZZDreymos9P15/O&#10;KAmR2ZppsKKiexHoxfLjh/PWLcQUGtC18ASd2LBoXUWbGN2iKAJvhGHhBJywKJTgDYtI+k1Re9ai&#10;d6OLaVl+KVrwtfPARQjIveqFdJn9Syl4vJMyiEh0RfFtMZ8+n+t0Fstztth45hrFh2ewf3iFYcpi&#10;0NHVFYuMbL36zZVR3EMAGU84mAKkVFzkHDCbSfkmm8eGOZFzweIEN5Yp/D+3/HZ374mqKzqjxDKD&#10;LXrAojG70YLMUnlaFxao9eju/UAFvKZcO+lN+mMWpMsl3Y8lFV0kHJmzcjrHPlHCUXZWns3nuebF&#10;0dr5EL8JMCRdKuoxeq4k292EiBFR9aCSglm4VlrntmmbGAG0qhMvEwk34lJ7smPY8dhNel/aNaxn&#10;zUr8Ul7oN6MsaffU0RHKkvMi5d5nm29xr0WKou2DkFg0zK/3PzrqYzDOhY2TIUrWTmYSHzkafs4P&#10;+6PhoJ9MRYbyaDz9u/FokSODjaOxURb8ew70+GTZ6x8q0OedShC7dZfRkpNLnDXUe0SQh360guPX&#10;Cht5w0K8Zx5nCXuP+yHe4SE1tBWF4UZJA/7ne/ykjxBHKSUtzmZFw48t84IS/d0i+OeT09M0zJk4&#10;nX2dIuFfS9avJXZrLgHBMMFN5Hi+Jv2oD1fpwbzgGlmlqChilmPsivLoD8Rl7HcGLiIuVqushgPs&#10;WLyxj44fcJCA+tS9MO8GNEecg1s4zDFbvAF1r5s6ZGG1jSBVRvyxrkMHcPgzRIdFlbbLazprHdfp&#10;8hcAAAD//wMAUEsDBBQABgAIAAAAIQAcRzot3QAAAAgBAAAPAAAAZHJzL2Rvd25yZXYueG1sTI9B&#10;S8NAFITvgv9heYI3uzFq0sZsihRE8FBoFfH4mn0m0exuzL628d/7etLjMMPMN+Vycr060Bi74A1c&#10;zxJQ5OtgO98YeH15vJqDiozeYh88GfihCMvq/KzEwoaj39Bhy42SEh8LNNAyD4XWsW7JYZyFgbx4&#10;H2F0yCLHRtsRj1Luep0mSaYddl4WWhxo1VL9td07A9/P67fVU5a4db6Y7jbNO+MnsjGXF9PDPSim&#10;if/CcMIXdKiEaRf23kbVG8hTucIGFnJA7Hl2K3onuZs8BV2V+v+B6hcAAP//AwBQSwECLQAUAAYA&#10;CAAAACEAtoM4kv4AAADhAQAAEwAAAAAAAAAAAAAAAAAAAAAAW0NvbnRlbnRfVHlwZXNdLnhtbFBL&#10;AQItABQABgAIAAAAIQA4/SH/1gAAAJQBAAALAAAAAAAAAAAAAAAAAC8BAABfcmVscy8ucmVsc1BL&#10;AQItABQABgAIAAAAIQDhMfhnlQIAAJYFAAAOAAAAAAAAAAAAAAAAAC4CAABkcnMvZTJvRG9jLnht&#10;bFBLAQItABQABgAIAAAAIQAcRzot3QAAAAgBAAAPAAAAAAAAAAAAAAAAAO8EAABkcnMvZG93bnJl&#10;di54bWxQSwUGAAAAAAQABADzAAAA+QUAAAAA&#10;" filled="f" strokecolor="black [3213]">
                <v:stroke opacity="32896f"/>
                <v:shadow on="t" color="black" opacity="22937f" origin=",.5" offset="0,.63889mm"/>
                <v:textbox>
                  <w:txbxContent>
                    <w:p w14:paraId="4D914A7F" w14:textId="77777777" w:rsidR="00204D25" w:rsidRPr="00353099" w:rsidRDefault="00204D25" w:rsidP="00BA2FCD">
                      <w:pPr>
                        <w:pStyle w:val="BODY"/>
                        <w:jc w:val="center"/>
                        <w:rPr>
                          <w:b/>
                          <w:sz w:val="20"/>
                          <w:szCs w:val="20"/>
                          <w:lang w:val="fr-CA"/>
                        </w:rPr>
                      </w:pPr>
                      <w:r w:rsidRPr="00353099">
                        <w:rPr>
                          <w:b/>
                          <w:sz w:val="20"/>
                          <w:szCs w:val="20"/>
                          <w:lang w:val="fr-CA"/>
                        </w:rPr>
                        <w:t xml:space="preserve">Rappel : </w:t>
                      </w:r>
                      <w:r w:rsidRPr="007369AB">
                        <w:rPr>
                          <w:sz w:val="20"/>
                          <w:szCs w:val="20"/>
                          <w:lang w:val="fr-CA"/>
                        </w:rPr>
                        <w:t xml:space="preserve">Les cinq premières données démographiques sont </w:t>
                      </w:r>
                      <w:r>
                        <w:rPr>
                          <w:sz w:val="20"/>
                          <w:szCs w:val="20"/>
                          <w:lang w:val="fr-CA"/>
                        </w:rPr>
                        <w:t xml:space="preserve">les plus </w:t>
                      </w:r>
                      <w:r w:rsidRPr="007369AB">
                        <w:rPr>
                          <w:sz w:val="20"/>
                          <w:szCs w:val="20"/>
                          <w:lang w:val="fr-CA"/>
                        </w:rPr>
                        <w:t xml:space="preserve">importantes </w:t>
                      </w:r>
                      <w:r>
                        <w:rPr>
                          <w:sz w:val="20"/>
                          <w:szCs w:val="20"/>
                          <w:lang w:val="fr-CA"/>
                        </w:rPr>
                        <w:t>dans le cadre d’un</w:t>
                      </w:r>
                      <w:r w:rsidRPr="007369AB">
                        <w:rPr>
                          <w:sz w:val="20"/>
                          <w:szCs w:val="20"/>
                          <w:lang w:val="fr-CA"/>
                        </w:rPr>
                        <w:t xml:space="preserve"> dénombrement ponctuel.</w:t>
                      </w:r>
                      <w:r w:rsidRPr="007369AB">
                        <w:rPr>
                          <w:color w:val="000000" w:themeColor="text1"/>
                          <w:sz w:val="20"/>
                          <w:szCs w:val="20"/>
                          <w:lang w:val="fr-CA"/>
                        </w:rPr>
                        <w:t xml:space="preserve"> Collaborez</w:t>
                      </w:r>
                      <w:r w:rsidRPr="00353099">
                        <w:rPr>
                          <w:color w:val="000000" w:themeColor="text1"/>
                          <w:sz w:val="20"/>
                          <w:szCs w:val="20"/>
                          <w:lang w:val="fr-CA"/>
                        </w:rPr>
                        <w:t xml:space="preserve"> avec les fournisseurs de refuge</w:t>
                      </w:r>
                      <w:r>
                        <w:rPr>
                          <w:color w:val="000000" w:themeColor="text1"/>
                          <w:sz w:val="20"/>
                          <w:szCs w:val="20"/>
                          <w:lang w:val="fr-CA"/>
                        </w:rPr>
                        <w:t>s</w:t>
                      </w:r>
                      <w:r w:rsidRPr="00353099">
                        <w:rPr>
                          <w:color w:val="000000" w:themeColor="text1"/>
                          <w:sz w:val="20"/>
                          <w:szCs w:val="20"/>
                          <w:lang w:val="fr-CA"/>
                        </w:rPr>
                        <w:t xml:space="preserve"> pour déterminer s’il est possible d’obtenir d</w:t>
                      </w:r>
                      <w:r>
                        <w:rPr>
                          <w:color w:val="000000" w:themeColor="text1"/>
                          <w:sz w:val="20"/>
                          <w:szCs w:val="20"/>
                          <w:lang w:val="fr-CA"/>
                        </w:rPr>
                        <w:t>’autres</w:t>
                      </w:r>
                      <w:r w:rsidRPr="00353099">
                        <w:rPr>
                          <w:color w:val="000000" w:themeColor="text1"/>
                          <w:sz w:val="20"/>
                          <w:szCs w:val="20"/>
                          <w:lang w:val="fr-CA"/>
                        </w:rPr>
                        <w:t xml:space="preserve"> renseignements</w:t>
                      </w:r>
                      <w:r>
                        <w:rPr>
                          <w:color w:val="000000" w:themeColor="text1"/>
                          <w:sz w:val="20"/>
                          <w:szCs w:val="20"/>
                          <w:lang w:val="fr-CA"/>
                        </w:rPr>
                        <w:t>, tels que ceux énumérés ici, au moyen des</w:t>
                      </w:r>
                      <w:r w:rsidRPr="00353099">
                        <w:rPr>
                          <w:color w:val="000000" w:themeColor="text1"/>
                          <w:sz w:val="20"/>
                          <w:szCs w:val="20"/>
                          <w:lang w:val="fr-CA"/>
                        </w:rPr>
                        <w:t xml:space="preserve"> données administratives.</w:t>
                      </w:r>
                    </w:p>
                    <w:p w14:paraId="59E3DB21" w14:textId="77777777" w:rsidR="00204D25" w:rsidRPr="00B91425" w:rsidRDefault="00204D25" w:rsidP="00BA2FCD">
                      <w:pPr>
                        <w:rPr>
                          <w:rFonts w:asciiTheme="majorHAnsi" w:hAnsiTheme="majorHAnsi"/>
                          <w:color w:val="000000" w:themeColor="text1"/>
                          <w:sz w:val="22"/>
                          <w:szCs w:val="22"/>
                          <w:lang w:val="fr-CA"/>
                        </w:rPr>
                      </w:pPr>
                    </w:p>
                    <w:p w14:paraId="155A5789" w14:textId="77777777" w:rsidR="00204D25" w:rsidRPr="00B91425" w:rsidRDefault="00204D25" w:rsidP="00BA2FCD">
                      <w:pPr>
                        <w:rPr>
                          <w:rFonts w:asciiTheme="majorHAnsi" w:hAnsiTheme="majorHAnsi"/>
                          <w:color w:val="000000" w:themeColor="text1"/>
                          <w:sz w:val="22"/>
                          <w:szCs w:val="22"/>
                          <w:lang w:val="fr-CA"/>
                        </w:rPr>
                      </w:pPr>
                    </w:p>
                  </w:txbxContent>
                </v:textbox>
                <w10:wrap type="square"/>
              </v:rect>
            </w:pict>
          </mc:Fallback>
        </mc:AlternateContent>
      </w:r>
    </w:p>
    <w:p w14:paraId="2550E8E7" w14:textId="77777777" w:rsidR="00BA2FCD" w:rsidRPr="00AC13A5" w:rsidRDefault="00BA2FCD" w:rsidP="00BA2FCD">
      <w:pPr>
        <w:rPr>
          <w:lang w:val="fr-CA"/>
        </w:rPr>
      </w:pPr>
    </w:p>
    <w:p w14:paraId="5F7FDC9C" w14:textId="77777777" w:rsidR="00BA2FCD" w:rsidRPr="003A481F" w:rsidRDefault="00BA2FCD" w:rsidP="003A481F">
      <w:pPr>
        <w:pStyle w:val="Heading1"/>
        <w:ind w:left="0"/>
        <w:rPr>
          <w:rFonts w:asciiTheme="minorHAnsi" w:hAnsiTheme="minorHAnsi"/>
          <w:b/>
          <w:sz w:val="20"/>
          <w:szCs w:val="20"/>
          <w:lang w:val="fr-CA"/>
        </w:rPr>
      </w:pPr>
      <w:r w:rsidRPr="003A481F">
        <w:rPr>
          <w:rFonts w:asciiTheme="minorHAnsi" w:hAnsiTheme="minorHAnsi"/>
          <w:b/>
          <w:sz w:val="20"/>
          <w:szCs w:val="20"/>
          <w:lang w:val="fr-CA"/>
        </w:rPr>
        <w:t>Table 3 Option C</w:t>
      </w:r>
    </w:p>
    <w:tbl>
      <w:tblPr>
        <w:tblStyle w:val="TableGrid"/>
        <w:tblpPr w:leftFromText="180" w:rightFromText="180" w:vertAnchor="text" w:horzAnchor="page" w:tblpX="1834" w:tblpY="295"/>
        <w:tblOverlap w:val="never"/>
        <w:tblW w:w="4521" w:type="dxa"/>
        <w:tblLook w:val="04A0" w:firstRow="1" w:lastRow="0" w:firstColumn="1" w:lastColumn="0" w:noHBand="0" w:noVBand="1"/>
      </w:tblPr>
      <w:tblGrid>
        <w:gridCol w:w="2511"/>
        <w:gridCol w:w="2010"/>
      </w:tblGrid>
      <w:tr w:rsidR="00BA2FCD" w:rsidRPr="00AC13A5" w14:paraId="5D7B9856" w14:textId="77777777" w:rsidTr="00204D25">
        <w:trPr>
          <w:trHeight w:val="468"/>
        </w:trPr>
        <w:tc>
          <w:tcPr>
            <w:tcW w:w="452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3F2BAE" w14:textId="77777777" w:rsidR="00BA2FCD" w:rsidRPr="00AC13A5" w:rsidRDefault="00BA2FCD" w:rsidP="00BA2FCD">
            <w:pPr>
              <w:jc w:val="center"/>
              <w:rPr>
                <w:rFonts w:asciiTheme="majorHAnsi" w:hAnsiTheme="majorHAnsi"/>
                <w:b/>
                <w:lang w:val="fr-CA"/>
              </w:rPr>
            </w:pPr>
            <w:r>
              <w:rPr>
                <w:rFonts w:asciiTheme="majorHAnsi" w:hAnsiTheme="majorHAnsi"/>
                <w:b/>
                <w:lang w:val="fr-CA"/>
              </w:rPr>
              <w:t>Données démographiques</w:t>
            </w:r>
          </w:p>
        </w:tc>
      </w:tr>
      <w:tr w:rsidR="00BA2FCD" w:rsidRPr="00AC13A5" w14:paraId="569B811B" w14:textId="77777777" w:rsidTr="00204D25">
        <w:trPr>
          <w:trHeight w:val="502"/>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900B2F" w14:textId="77777777" w:rsidR="00BA2FCD" w:rsidRPr="00CA77D2" w:rsidRDefault="00BA2FCD" w:rsidP="00BA2FCD">
            <w:pPr>
              <w:jc w:val="center"/>
              <w:rPr>
                <w:rFonts w:asciiTheme="majorHAnsi" w:hAnsiTheme="majorHAnsi"/>
                <w:b/>
                <w:lang w:val="fr-CA"/>
              </w:rPr>
            </w:pPr>
            <w:r w:rsidRPr="00CA77D2">
              <w:rPr>
                <w:rFonts w:asciiTheme="majorHAnsi" w:hAnsiTheme="majorHAnsi"/>
                <w:b/>
                <w:lang w:val="fr-CA"/>
              </w:rPr>
              <w:t>Homme</w:t>
            </w:r>
            <w:r>
              <w:rPr>
                <w:rFonts w:asciiTheme="majorHAnsi" w:hAnsiTheme="majorHAnsi"/>
                <w:b/>
                <w:lang w:val="fr-CA"/>
              </w:rPr>
              <w:t>s</w:t>
            </w:r>
            <w:r w:rsidRPr="00CA77D2">
              <w:rPr>
                <w:rFonts w:asciiTheme="majorHAnsi" w:hAnsiTheme="majorHAnsi"/>
                <w:b/>
                <w:lang w:val="fr-CA"/>
              </w:rPr>
              <w:t xml:space="preserve">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09F226" w14:textId="77777777" w:rsidR="00BA2FCD" w:rsidRPr="00AC13A5" w:rsidRDefault="00BA2FCD" w:rsidP="00BA2FCD">
            <w:pPr>
              <w:rPr>
                <w:rFonts w:asciiTheme="majorHAnsi" w:hAnsiTheme="majorHAnsi"/>
                <w:lang w:val="fr-CA"/>
              </w:rPr>
            </w:pPr>
          </w:p>
        </w:tc>
      </w:tr>
      <w:tr w:rsidR="00BA2FCD" w:rsidRPr="00AC13A5" w14:paraId="26BA5ED9" w14:textId="77777777" w:rsidTr="00204D25">
        <w:trPr>
          <w:trHeight w:val="468"/>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B4D8D4" w14:textId="77777777" w:rsidR="00BA2FCD" w:rsidRPr="00CA77D2" w:rsidRDefault="00BA2FCD" w:rsidP="00BA2FCD">
            <w:pPr>
              <w:jc w:val="center"/>
              <w:rPr>
                <w:rFonts w:asciiTheme="majorHAnsi" w:hAnsiTheme="majorHAnsi"/>
                <w:b/>
                <w:lang w:val="fr-CA"/>
              </w:rPr>
            </w:pPr>
            <w:r w:rsidRPr="00CA77D2">
              <w:rPr>
                <w:rFonts w:asciiTheme="majorHAnsi" w:hAnsiTheme="majorHAnsi"/>
                <w:b/>
                <w:lang w:val="fr-CA"/>
              </w:rPr>
              <w:t>Femme</w:t>
            </w:r>
            <w:r>
              <w:rPr>
                <w:rFonts w:asciiTheme="majorHAnsi" w:hAnsiTheme="majorHAnsi"/>
                <w:b/>
                <w:lang w:val="fr-CA"/>
              </w:rPr>
              <w:t>s</w:t>
            </w:r>
            <w:r w:rsidRPr="00CA77D2">
              <w:rPr>
                <w:rFonts w:asciiTheme="majorHAnsi" w:hAnsiTheme="majorHAnsi"/>
                <w:b/>
                <w:lang w:val="fr-CA"/>
              </w:rPr>
              <w:t xml:space="preserve">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F05B3" w14:textId="77777777" w:rsidR="00BA2FCD" w:rsidRPr="00AC13A5" w:rsidRDefault="00BA2FCD" w:rsidP="00BA2FCD">
            <w:pPr>
              <w:rPr>
                <w:rFonts w:asciiTheme="majorHAnsi" w:hAnsiTheme="majorHAnsi"/>
                <w:lang w:val="fr-CA"/>
              </w:rPr>
            </w:pPr>
          </w:p>
        </w:tc>
      </w:tr>
      <w:tr w:rsidR="00BA2FCD" w:rsidRPr="00AC13A5" w14:paraId="1E29E54A" w14:textId="77777777" w:rsidTr="00204D25">
        <w:trPr>
          <w:trHeight w:val="502"/>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D574DD" w14:textId="77777777" w:rsidR="00BA2FCD" w:rsidRPr="00CA77D2" w:rsidRDefault="00BA2FCD" w:rsidP="00BA2FCD">
            <w:pPr>
              <w:jc w:val="center"/>
              <w:rPr>
                <w:rFonts w:asciiTheme="majorHAnsi" w:hAnsiTheme="majorHAnsi"/>
                <w:b/>
                <w:lang w:val="fr-CA"/>
              </w:rPr>
            </w:pPr>
            <w:r w:rsidRPr="00CA77D2">
              <w:rPr>
                <w:rFonts w:asciiTheme="majorHAnsi" w:hAnsiTheme="majorHAnsi"/>
                <w:b/>
                <w:lang w:val="fr-CA"/>
              </w:rPr>
              <w:t>Transgenre</w:t>
            </w:r>
            <w:r>
              <w:rPr>
                <w:rFonts w:asciiTheme="majorHAnsi" w:hAnsiTheme="majorHAnsi"/>
                <w:b/>
                <w:lang w:val="fr-CA"/>
              </w:rPr>
              <w:t>s</w:t>
            </w:r>
            <w:r w:rsidRPr="00CA77D2">
              <w:rPr>
                <w:rFonts w:asciiTheme="majorHAnsi" w:hAnsiTheme="majorHAnsi"/>
                <w:b/>
                <w:lang w:val="fr-CA"/>
              </w:rPr>
              <w:t xml:space="preserve">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11E72" w14:textId="77777777" w:rsidR="00BA2FCD" w:rsidRPr="00AC13A5" w:rsidRDefault="00BA2FCD" w:rsidP="00BA2FCD">
            <w:pPr>
              <w:rPr>
                <w:rFonts w:asciiTheme="majorHAnsi" w:hAnsiTheme="majorHAnsi"/>
                <w:lang w:val="fr-CA"/>
              </w:rPr>
            </w:pPr>
          </w:p>
        </w:tc>
      </w:tr>
      <w:tr w:rsidR="00BA2FCD" w:rsidRPr="00877D1A" w14:paraId="2DF73943" w14:textId="77777777" w:rsidTr="00204D25">
        <w:trPr>
          <w:trHeight w:val="502"/>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4E149C" w14:textId="77777777" w:rsidR="00BA2FCD" w:rsidRPr="00CA77D2" w:rsidRDefault="00BA2FCD" w:rsidP="00BA2FCD">
            <w:pPr>
              <w:jc w:val="center"/>
              <w:rPr>
                <w:rFonts w:asciiTheme="majorHAnsi" w:hAnsiTheme="majorHAnsi"/>
                <w:b/>
                <w:lang w:val="fr-CA"/>
              </w:rPr>
            </w:pPr>
            <w:r w:rsidRPr="00CA77D2">
              <w:rPr>
                <w:rFonts w:asciiTheme="majorHAnsi" w:hAnsiTheme="majorHAnsi"/>
                <w:b/>
                <w:lang w:val="fr-CA"/>
              </w:rPr>
              <w:t xml:space="preserve">Autres réponses </w:t>
            </w:r>
            <w:r>
              <w:rPr>
                <w:rFonts w:asciiTheme="majorHAnsi" w:hAnsiTheme="majorHAnsi"/>
                <w:b/>
                <w:lang w:val="fr-CA"/>
              </w:rPr>
              <w:t>dans la catégorie</w:t>
            </w:r>
            <w:r w:rsidRPr="00CA77D2">
              <w:rPr>
                <w:rFonts w:asciiTheme="majorHAnsi" w:hAnsiTheme="majorHAnsi"/>
                <w:b/>
                <w:lang w:val="fr-CA"/>
              </w:rPr>
              <w:t xml:space="preserve"> sexe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97E82" w14:textId="77777777" w:rsidR="00BA2FCD" w:rsidRPr="00AC13A5" w:rsidRDefault="00BA2FCD" w:rsidP="00BA2FCD">
            <w:pPr>
              <w:rPr>
                <w:rFonts w:asciiTheme="majorHAnsi" w:hAnsiTheme="majorHAnsi"/>
                <w:lang w:val="fr-CA"/>
              </w:rPr>
            </w:pPr>
          </w:p>
        </w:tc>
      </w:tr>
      <w:tr w:rsidR="00BA2FCD" w:rsidRPr="00AC13A5" w14:paraId="71D8206D" w14:textId="77777777" w:rsidTr="00204D25">
        <w:trPr>
          <w:trHeight w:val="502"/>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5C98E2" w14:textId="77777777" w:rsidR="00BA2FCD" w:rsidRPr="00CA77D2" w:rsidRDefault="00BA2FCD" w:rsidP="00BA2FCD">
            <w:pPr>
              <w:jc w:val="center"/>
              <w:rPr>
                <w:rFonts w:asciiTheme="majorHAnsi" w:hAnsiTheme="majorHAnsi"/>
                <w:b/>
                <w:lang w:val="fr-CA"/>
              </w:rPr>
            </w:pPr>
            <w:r w:rsidRPr="00CA77D2">
              <w:rPr>
                <w:rFonts w:asciiTheme="majorHAnsi" w:hAnsiTheme="majorHAnsi"/>
                <w:b/>
                <w:lang w:val="fr-CA"/>
              </w:rPr>
              <w:t>Autochtone</w:t>
            </w:r>
            <w:r>
              <w:rPr>
                <w:rFonts w:asciiTheme="majorHAnsi" w:hAnsiTheme="majorHAnsi"/>
                <w:b/>
                <w:lang w:val="fr-CA"/>
              </w:rPr>
              <w:t>s</w:t>
            </w:r>
            <w:r w:rsidRPr="00CA77D2">
              <w:rPr>
                <w:rFonts w:asciiTheme="majorHAnsi" w:hAnsiTheme="majorHAnsi"/>
                <w:b/>
                <w:lang w:val="fr-CA"/>
              </w:rPr>
              <w:t xml:space="preserve">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1CBE6" w14:textId="77777777" w:rsidR="00BA2FCD" w:rsidRPr="00AC13A5" w:rsidRDefault="00BA2FCD" w:rsidP="00BA2FCD">
            <w:pPr>
              <w:rPr>
                <w:rFonts w:asciiTheme="majorHAnsi" w:hAnsiTheme="majorHAnsi"/>
                <w:lang w:val="fr-CA"/>
              </w:rPr>
            </w:pPr>
          </w:p>
        </w:tc>
      </w:tr>
      <w:tr w:rsidR="00BA2FCD" w:rsidRPr="00AC13A5" w14:paraId="005735BD" w14:textId="77777777" w:rsidTr="00204D25">
        <w:trPr>
          <w:trHeight w:val="538"/>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60F727" w14:textId="77777777" w:rsidR="00BA2FCD" w:rsidRPr="00CA77D2" w:rsidRDefault="00BA2FCD" w:rsidP="00BA2FCD">
            <w:pPr>
              <w:jc w:val="center"/>
              <w:rPr>
                <w:rFonts w:asciiTheme="majorHAnsi" w:hAnsiTheme="majorHAnsi"/>
                <w:b/>
                <w:color w:val="FF0000"/>
                <w:lang w:val="fr-CA"/>
              </w:rPr>
            </w:pPr>
            <w:r w:rsidRPr="00CA77D2">
              <w:rPr>
                <w:rFonts w:asciiTheme="majorHAnsi" w:hAnsiTheme="majorHAnsi"/>
                <w:b/>
                <w:lang w:val="fr-CA"/>
              </w:rPr>
              <w:t>Famille</w:t>
            </w:r>
            <w:r>
              <w:rPr>
                <w:rFonts w:asciiTheme="majorHAnsi" w:hAnsiTheme="majorHAnsi"/>
                <w:b/>
                <w:lang w:val="fr-CA"/>
              </w:rPr>
              <w:t>s</w:t>
            </w:r>
            <w:r w:rsidRPr="00CA77D2">
              <w:rPr>
                <w:rFonts w:asciiTheme="majorHAnsi" w:hAnsiTheme="majorHAnsi"/>
                <w:b/>
                <w:lang w:val="fr-CA"/>
              </w:rPr>
              <w:t xml:space="preserve">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F648E5" w14:textId="77777777" w:rsidR="00BA2FCD" w:rsidRPr="00AC13A5" w:rsidRDefault="00BA2FCD" w:rsidP="00BA2FCD">
            <w:pPr>
              <w:rPr>
                <w:rFonts w:asciiTheme="majorHAnsi" w:hAnsiTheme="majorHAnsi"/>
                <w:color w:val="FF0000"/>
                <w:lang w:val="fr-CA"/>
              </w:rPr>
            </w:pPr>
          </w:p>
        </w:tc>
      </w:tr>
      <w:tr w:rsidR="00BA2FCD" w:rsidRPr="00877D1A" w14:paraId="56C9A9DC" w14:textId="77777777" w:rsidTr="00204D25">
        <w:trPr>
          <w:trHeight w:val="538"/>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B53E25" w14:textId="77777777" w:rsidR="00BA2FCD" w:rsidRPr="00CA77D2" w:rsidRDefault="00BA2FCD" w:rsidP="00BA2FCD">
            <w:pPr>
              <w:jc w:val="center"/>
              <w:rPr>
                <w:rFonts w:asciiTheme="majorHAnsi" w:hAnsiTheme="majorHAnsi"/>
                <w:b/>
                <w:lang w:val="fr-CA"/>
              </w:rPr>
            </w:pPr>
            <w:r w:rsidRPr="00CA77D2">
              <w:rPr>
                <w:rFonts w:asciiTheme="majorHAnsi" w:hAnsiTheme="majorHAnsi"/>
                <w:b/>
                <w:lang w:val="fr-CA"/>
              </w:rPr>
              <w:t>Jeune</w:t>
            </w:r>
            <w:r>
              <w:rPr>
                <w:rFonts w:asciiTheme="majorHAnsi" w:hAnsiTheme="majorHAnsi"/>
                <w:b/>
                <w:lang w:val="fr-CA"/>
              </w:rPr>
              <w:t>s</w:t>
            </w:r>
            <w:r w:rsidRPr="00CA77D2">
              <w:rPr>
                <w:rFonts w:asciiTheme="majorHAnsi" w:hAnsiTheme="majorHAnsi"/>
                <w:b/>
                <w:lang w:val="fr-CA"/>
              </w:rPr>
              <w:t xml:space="preserve"> non accompagné</w:t>
            </w:r>
            <w:r>
              <w:rPr>
                <w:rFonts w:asciiTheme="majorHAnsi" w:hAnsiTheme="majorHAnsi"/>
                <w:b/>
                <w:lang w:val="fr-CA"/>
              </w:rPr>
              <w:t>s</w:t>
            </w:r>
            <w:r w:rsidRPr="00CA77D2">
              <w:rPr>
                <w:rFonts w:asciiTheme="majorHAnsi" w:hAnsiTheme="majorHAnsi"/>
                <w:b/>
                <w:lang w:val="fr-CA"/>
              </w:rPr>
              <w:t xml:space="preserve"> de 0</w:t>
            </w:r>
            <w:r>
              <w:rPr>
                <w:rFonts w:asciiTheme="majorHAnsi" w:hAnsiTheme="majorHAnsi"/>
                <w:b/>
                <w:lang w:val="fr-CA"/>
              </w:rPr>
              <w:t xml:space="preserve"> à </w:t>
            </w:r>
            <w:r w:rsidRPr="00CA77D2">
              <w:rPr>
                <w:rFonts w:asciiTheme="majorHAnsi" w:hAnsiTheme="majorHAnsi"/>
                <w:b/>
                <w:lang w:val="fr-CA"/>
              </w:rPr>
              <w:t>24</w:t>
            </w:r>
            <w:r>
              <w:rPr>
                <w:rFonts w:asciiTheme="majorHAnsi" w:hAnsiTheme="majorHAnsi"/>
                <w:b/>
                <w:lang w:val="fr-CA"/>
              </w:rPr>
              <w:t> </w:t>
            </w:r>
            <w:r w:rsidRPr="00CA77D2">
              <w:rPr>
                <w:rFonts w:asciiTheme="majorHAnsi" w:hAnsiTheme="majorHAnsi"/>
                <w:b/>
                <w:lang w:val="fr-CA"/>
              </w:rPr>
              <w:t>ans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1DEAE8" w14:textId="77777777" w:rsidR="00BA2FCD" w:rsidRPr="00AC13A5" w:rsidRDefault="00BA2FCD" w:rsidP="00BA2FCD">
            <w:pPr>
              <w:rPr>
                <w:rFonts w:asciiTheme="majorHAnsi" w:hAnsiTheme="majorHAnsi"/>
                <w:lang w:val="fr-CA"/>
              </w:rPr>
            </w:pPr>
          </w:p>
        </w:tc>
      </w:tr>
      <w:tr w:rsidR="00BA2FCD" w:rsidRPr="00877D1A" w14:paraId="27834E91" w14:textId="77777777" w:rsidTr="00204D25">
        <w:trPr>
          <w:trHeight w:val="538"/>
        </w:trPr>
        <w:tc>
          <w:tcPr>
            <w:tcW w:w="2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864620" w14:textId="77777777" w:rsidR="00BA2FCD" w:rsidRPr="00CA77D2" w:rsidRDefault="00BA2FCD" w:rsidP="00BA2FCD">
            <w:pPr>
              <w:jc w:val="center"/>
              <w:rPr>
                <w:rFonts w:asciiTheme="majorHAnsi" w:hAnsiTheme="majorHAnsi"/>
                <w:b/>
                <w:lang w:val="fr-CA"/>
              </w:rPr>
            </w:pPr>
            <w:r w:rsidRPr="00CA77D2">
              <w:rPr>
                <w:rFonts w:asciiTheme="majorHAnsi" w:hAnsiTheme="majorHAnsi"/>
                <w:b/>
                <w:lang w:val="fr-CA"/>
              </w:rPr>
              <w:t>Aîné</w:t>
            </w:r>
            <w:r>
              <w:rPr>
                <w:rFonts w:asciiTheme="majorHAnsi" w:hAnsiTheme="majorHAnsi"/>
                <w:b/>
                <w:lang w:val="fr-CA"/>
              </w:rPr>
              <w:t>s</w:t>
            </w:r>
            <w:r w:rsidRPr="00CA77D2">
              <w:rPr>
                <w:rFonts w:asciiTheme="majorHAnsi" w:hAnsiTheme="majorHAnsi"/>
                <w:b/>
                <w:lang w:val="fr-CA"/>
              </w:rPr>
              <w:t xml:space="preserve"> (65</w:t>
            </w:r>
            <w:r>
              <w:rPr>
                <w:rFonts w:asciiTheme="majorHAnsi" w:hAnsiTheme="majorHAnsi"/>
                <w:b/>
                <w:lang w:val="fr-CA"/>
              </w:rPr>
              <w:t> </w:t>
            </w:r>
            <w:r w:rsidRPr="00CA77D2">
              <w:rPr>
                <w:rFonts w:asciiTheme="majorHAnsi" w:hAnsiTheme="majorHAnsi"/>
                <w:b/>
                <w:lang w:val="fr-CA"/>
              </w:rPr>
              <w:t>ans et plus) (</w:t>
            </w:r>
            <w:r>
              <w:rPr>
                <w:rFonts w:asciiTheme="majorHAnsi" w:hAnsiTheme="majorHAnsi"/>
                <w:b/>
                <w:sz w:val="22"/>
                <w:szCs w:val="22"/>
                <w:lang w:val="fr-CA"/>
              </w:rPr>
              <w:t>nombre</w:t>
            </w:r>
            <w:r w:rsidRPr="00CA77D2">
              <w:rPr>
                <w:rFonts w:asciiTheme="majorHAnsi" w:hAnsiTheme="majorHAnsi"/>
                <w:b/>
                <w:lang w:val="fr-CA"/>
              </w:rPr>
              <w:t>)</w:t>
            </w:r>
          </w:p>
        </w:tc>
        <w:tc>
          <w:tcPr>
            <w:tcW w:w="20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3CEDFF" w14:textId="77777777" w:rsidR="00BA2FCD" w:rsidRPr="00AC13A5" w:rsidRDefault="00BA2FCD" w:rsidP="00BA2FCD">
            <w:pPr>
              <w:rPr>
                <w:rFonts w:asciiTheme="majorHAnsi" w:hAnsiTheme="majorHAnsi"/>
                <w:lang w:val="fr-CA"/>
              </w:rPr>
            </w:pPr>
          </w:p>
        </w:tc>
      </w:tr>
    </w:tbl>
    <w:p w14:paraId="7369DEF9" w14:textId="4C5B0908" w:rsidR="00BA2FCD" w:rsidRPr="00AC13A5" w:rsidRDefault="00BA2FCD" w:rsidP="00BA2FCD">
      <w:pPr>
        <w:pStyle w:val="Heading1"/>
        <w:rPr>
          <w:lang w:val="fr-CA"/>
        </w:rPr>
      </w:pPr>
    </w:p>
    <w:p w14:paraId="3F9BEF8B" w14:textId="5B7668AC" w:rsidR="00BA2FCD" w:rsidRPr="00AC13A5" w:rsidRDefault="00204D25" w:rsidP="00BA2FCD">
      <w:pPr>
        <w:pStyle w:val="Heading1"/>
        <w:rPr>
          <w:lang w:val="fr-CA"/>
        </w:rPr>
      </w:pPr>
      <w:r w:rsidRPr="00AC13A5">
        <w:rPr>
          <w:noProof/>
          <w:lang w:val="en-CA" w:eastAsia="en-CA"/>
        </w:rPr>
        <mc:AlternateContent>
          <mc:Choice Requires="wps">
            <w:drawing>
              <wp:anchor distT="0" distB="0" distL="114300" distR="114300" simplePos="0" relativeHeight="251660288" behindDoc="0" locked="0" layoutInCell="1" allowOverlap="1" wp14:anchorId="0F19D7C7" wp14:editId="7ADE42AA">
                <wp:simplePos x="0" y="0"/>
                <wp:positionH relativeFrom="column">
                  <wp:posOffset>221615</wp:posOffset>
                </wp:positionH>
                <wp:positionV relativeFrom="paragraph">
                  <wp:posOffset>544195</wp:posOffset>
                </wp:positionV>
                <wp:extent cx="2857500" cy="1714500"/>
                <wp:effectExtent l="50800" t="25400" r="88900" b="114300"/>
                <wp:wrapSquare wrapText="bothSides"/>
                <wp:docPr id="4" name="Rectangle 4"/>
                <wp:cNvGraphicFramePr/>
                <a:graphic xmlns:a="http://schemas.openxmlformats.org/drawingml/2006/main">
                  <a:graphicData uri="http://schemas.microsoft.com/office/word/2010/wordprocessingShape">
                    <wps:wsp>
                      <wps:cNvSpPr/>
                      <wps:spPr>
                        <a:xfrm>
                          <a:off x="0" y="0"/>
                          <a:ext cx="2857500" cy="1714500"/>
                        </a:xfrm>
                        <a:prstGeom prst="rect">
                          <a:avLst/>
                        </a:prstGeom>
                        <a:noFill/>
                        <a:ln>
                          <a:solidFill>
                            <a:schemeClr val="tx1">
                              <a:alpha val="50000"/>
                            </a:schemeClr>
                          </a:solidFill>
                        </a:ln>
                      </wps:spPr>
                      <wps:style>
                        <a:lnRef idx="1">
                          <a:schemeClr val="accent1"/>
                        </a:lnRef>
                        <a:fillRef idx="3">
                          <a:schemeClr val="accent1"/>
                        </a:fillRef>
                        <a:effectRef idx="2">
                          <a:schemeClr val="accent1"/>
                        </a:effectRef>
                        <a:fontRef idx="minor">
                          <a:schemeClr val="lt1"/>
                        </a:fontRef>
                      </wps:style>
                      <wps:txbx>
                        <w:txbxContent>
                          <w:p w14:paraId="42E62E23" w14:textId="49BC09CF" w:rsidR="00204D25" w:rsidRPr="00D91231" w:rsidRDefault="00204D25" w:rsidP="00BA2FCD">
                            <w:pPr>
                              <w:pStyle w:val="BODY"/>
                              <w:jc w:val="center"/>
                              <w:rPr>
                                <w:color w:val="000000" w:themeColor="text1"/>
                                <w:lang w:val="fr-CA"/>
                              </w:rPr>
                            </w:pPr>
                            <w:r w:rsidRPr="00D91231">
                              <w:rPr>
                                <w:sz w:val="20"/>
                                <w:szCs w:val="20"/>
                                <w:lang w:val="fr-CA"/>
                              </w:rPr>
                              <w:t>L’Observatoire canadien sur l’itinérance définit la catégorie jeune comme étant les personnes de 24</w:t>
                            </w:r>
                            <w:r>
                              <w:rPr>
                                <w:sz w:val="20"/>
                                <w:szCs w:val="20"/>
                                <w:lang w:val="fr-CA"/>
                              </w:rPr>
                              <w:t> </w:t>
                            </w:r>
                            <w:r w:rsidRPr="00D91231">
                              <w:rPr>
                                <w:sz w:val="20"/>
                                <w:szCs w:val="20"/>
                                <w:lang w:val="fr-CA"/>
                              </w:rPr>
                              <w:t xml:space="preserve">ans et moins. Si votre </w:t>
                            </w:r>
                            <w:r w:rsidR="00877D1A">
                              <w:rPr>
                                <w:sz w:val="20"/>
                                <w:szCs w:val="20"/>
                                <w:lang w:val="fr-CA"/>
                              </w:rPr>
                              <w:t>communauté</w:t>
                            </w:r>
                            <w:r w:rsidRPr="00D91231">
                              <w:rPr>
                                <w:sz w:val="20"/>
                                <w:szCs w:val="20"/>
                                <w:lang w:val="fr-CA"/>
                              </w:rPr>
                              <w:t xml:space="preserve"> utilise une définition différente de jeune (ou d’aîné), modifiez la fourchette d’âge en conséquence. L</w:t>
                            </w:r>
                            <w:r>
                              <w:rPr>
                                <w:sz w:val="20"/>
                                <w:szCs w:val="20"/>
                                <w:lang w:val="fr-CA"/>
                              </w:rPr>
                              <w:t>e formulaire de dénombrement dans les</w:t>
                            </w:r>
                            <w:r w:rsidRPr="00D91231">
                              <w:rPr>
                                <w:sz w:val="20"/>
                                <w:szCs w:val="20"/>
                                <w:lang w:val="fr-CA"/>
                              </w:rPr>
                              <w:t xml:space="preserve"> refuges devrait contenir des définitions claires des catégories utilisées pour votre dénombrement</w:t>
                            </w:r>
                            <w:r>
                              <w:rPr>
                                <w:sz w:val="20"/>
                                <w:szCs w:val="20"/>
                                <w:lang w:val="fr-CA"/>
                              </w:rPr>
                              <w:t xml:space="preserve"> (p.ex. jeune, famille, aîné)</w:t>
                            </w:r>
                            <w:r w:rsidRPr="00D91231">
                              <w:rPr>
                                <w:sz w:val="20"/>
                                <w:szCs w:val="20"/>
                                <w:lang w:val="fr-CA"/>
                              </w:rPr>
                              <w:t>.</w:t>
                            </w:r>
                          </w:p>
                          <w:p w14:paraId="1384D8D2" w14:textId="77777777" w:rsidR="00204D25" w:rsidRPr="00B91425" w:rsidRDefault="00204D25" w:rsidP="00BA2FCD">
                            <w:pPr>
                              <w:rPr>
                                <w:rFonts w:asciiTheme="majorHAnsi" w:hAnsiTheme="majorHAnsi"/>
                                <w:color w:val="000000" w:themeColor="text1"/>
                                <w:sz w:val="22"/>
                                <w:szCs w:val="22"/>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9D7C7" id="Rectangle 4" o:spid="_x0000_s1028" style="position:absolute;left:0;text-align:left;margin-left:17.45pt;margin-top:42.85pt;width:2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ywlQIAAJcFAAAOAAAAZHJzL2Uyb0RvYy54bWysVN9P2zAQfp+0/8Hy+0jTlQERKapATJMQ&#10;VMDEs+vYTSTH59luk+6v39lOQsXQJk17SXy+u+9++Lu7vOpbRfbCugZ0SfOTGSVCc6gavS3p9+fb&#10;T+eUOM90xRRoUdKDcPRq+fHDZWcKMYcaVCUsQRDtis6UtPbeFFnmeC1a5k7ACI1KCbZlHkW7zSrL&#10;OkRvVTafzb5kHdjKWODCOby9SUq6jPhSCu4fpHTCE1VSzM3Hr43fTfhmy0tWbC0zdcOHNNg/ZNGy&#10;RmPQCeqGeUZ2tvkNqm24BQfSn3BoM5Cy4SLWgNXkszfVPNXMiFgLNseZqU3u/8Hy+/3akqYq6YIS&#10;zVp8okdsGtNbJcgitKczrkCrJ7O2g+TwGGrtpW3DH6sgfWzpYWqp6D3heDk/Pz07nWHnOerys3wR&#10;BMTJXt2Ndf6rgJaEQ0ktho+tZPs755PpaBKiabhtlMJ7Vigdvg5UU4W7KATiiGtlyZ7hk/s+T1jK&#10;1CxdYQJTCpFmwTomdASE6QXwLBSfyo0nf1AiBX4UEruGBSb8CSjFYJwL7fOhUKXROrhJTHJy/BwT&#10;+6PjYB9cReTy5Dz/u/PkESOD9pNz22iw7wGoKWWZ7McOpLpDC3y/6SNd5iM3NlAdkEIW0mw5w28b&#10;fMg75vyaWRwmfHxcEP4BP1JBV1IYTpTUYH++dx/skeOopaTD4Syp+7FjVlCivmlk/0W+WIRpjsLi&#10;9GyOgj3WbI41etdeA5Ihx1VkeDwGe6/Go7TQvuAeWYWoqGKaY+yScm9H4dqnpYGbiIvVKprhBBvm&#10;7/ST4SMPAlGf+xdmzcBmj4NwD+Mgs+INqZNteCENq50H2UTGh06nvg4vgNMfKTpsqrBejuVo9bpP&#10;l78AAAD//wMAUEsDBBQABgAIAAAAIQBG6Cnw3gAAAAkBAAAPAAAAZHJzL2Rvd25yZXYueG1sTI9B&#10;S8NAEIXvgv9hGcGb3ahNm8ZsihRE8FBoFfE4zY5JNDsbs9s2/nunp3qc9z3evFcsR9epAw2h9Wzg&#10;dpKAIq68bbk28Pb6dJOBChHZYueZDPxSgGV5eVFgbv2RN3TYxlpJCIccDTQx9rnWoWrIYZj4nljY&#10;px8cRjmHWtsBjxLuOn2XJDPtsGX50GBPq4aq7+3eGfh5Wb+vnmeJW88XY7qpPyJ+YTTm+mp8fAAV&#10;aYxnM5zqS3UopdPO79kG1Rm4ny7EaSBL56CET7OTsBOQiqLLQv9fUP4BAAD//wMAUEsBAi0AFAAG&#10;AAgAAAAhALaDOJL+AAAA4QEAABMAAAAAAAAAAAAAAAAAAAAAAFtDb250ZW50X1R5cGVzXS54bWxQ&#10;SwECLQAUAAYACAAAACEAOP0h/9YAAACUAQAACwAAAAAAAAAAAAAAAAAvAQAAX3JlbHMvLnJlbHNQ&#10;SwECLQAUAAYACAAAACEAZyOMsJUCAACXBQAADgAAAAAAAAAAAAAAAAAuAgAAZHJzL2Uyb0RvYy54&#10;bWxQSwECLQAUAAYACAAAACEARugp8N4AAAAJAQAADwAAAAAAAAAAAAAAAADvBAAAZHJzL2Rvd25y&#10;ZXYueG1sUEsFBgAAAAAEAAQA8wAAAPoFAAAAAA==&#10;" filled="f" strokecolor="black [3213]">
                <v:stroke opacity="32896f"/>
                <v:shadow on="t" color="black" opacity="22937f" origin=",.5" offset="0,.63889mm"/>
                <v:textbox>
                  <w:txbxContent>
                    <w:p w14:paraId="42E62E23" w14:textId="49BC09CF" w:rsidR="00204D25" w:rsidRPr="00D91231" w:rsidRDefault="00204D25" w:rsidP="00BA2FCD">
                      <w:pPr>
                        <w:pStyle w:val="BODY"/>
                        <w:jc w:val="center"/>
                        <w:rPr>
                          <w:color w:val="000000" w:themeColor="text1"/>
                          <w:lang w:val="fr-CA"/>
                        </w:rPr>
                      </w:pPr>
                      <w:r w:rsidRPr="00D91231">
                        <w:rPr>
                          <w:sz w:val="20"/>
                          <w:szCs w:val="20"/>
                          <w:lang w:val="fr-CA"/>
                        </w:rPr>
                        <w:t>L’Observatoire canadien sur l’itinérance définit la catégorie jeune comme étant les personnes de 24</w:t>
                      </w:r>
                      <w:r>
                        <w:rPr>
                          <w:sz w:val="20"/>
                          <w:szCs w:val="20"/>
                          <w:lang w:val="fr-CA"/>
                        </w:rPr>
                        <w:t> </w:t>
                      </w:r>
                      <w:r w:rsidRPr="00D91231">
                        <w:rPr>
                          <w:sz w:val="20"/>
                          <w:szCs w:val="20"/>
                          <w:lang w:val="fr-CA"/>
                        </w:rPr>
                        <w:t xml:space="preserve">ans et moins. Si votre </w:t>
                      </w:r>
                      <w:r w:rsidR="00877D1A">
                        <w:rPr>
                          <w:sz w:val="20"/>
                          <w:szCs w:val="20"/>
                          <w:lang w:val="fr-CA"/>
                        </w:rPr>
                        <w:t>communauté</w:t>
                      </w:r>
                      <w:r w:rsidRPr="00D91231">
                        <w:rPr>
                          <w:sz w:val="20"/>
                          <w:szCs w:val="20"/>
                          <w:lang w:val="fr-CA"/>
                        </w:rPr>
                        <w:t xml:space="preserve"> utilise une définition différente de jeune (ou d’aîné), modifiez la fourchette d’âge en conséquence. L</w:t>
                      </w:r>
                      <w:r>
                        <w:rPr>
                          <w:sz w:val="20"/>
                          <w:szCs w:val="20"/>
                          <w:lang w:val="fr-CA"/>
                        </w:rPr>
                        <w:t>e formulaire de dénombrement dans les</w:t>
                      </w:r>
                      <w:r w:rsidRPr="00D91231">
                        <w:rPr>
                          <w:sz w:val="20"/>
                          <w:szCs w:val="20"/>
                          <w:lang w:val="fr-CA"/>
                        </w:rPr>
                        <w:t xml:space="preserve"> refuges devrait contenir des définitions claires des catégories utilisées pour votre dénombrement</w:t>
                      </w:r>
                      <w:r>
                        <w:rPr>
                          <w:sz w:val="20"/>
                          <w:szCs w:val="20"/>
                          <w:lang w:val="fr-CA"/>
                        </w:rPr>
                        <w:t xml:space="preserve"> (p.ex. jeune, famille, aîné)</w:t>
                      </w:r>
                      <w:r w:rsidRPr="00D91231">
                        <w:rPr>
                          <w:sz w:val="20"/>
                          <w:szCs w:val="20"/>
                          <w:lang w:val="fr-CA"/>
                        </w:rPr>
                        <w:t>.</w:t>
                      </w:r>
                    </w:p>
                    <w:p w14:paraId="1384D8D2" w14:textId="77777777" w:rsidR="00204D25" w:rsidRPr="00B91425" w:rsidRDefault="00204D25" w:rsidP="00BA2FCD">
                      <w:pPr>
                        <w:rPr>
                          <w:rFonts w:asciiTheme="majorHAnsi" w:hAnsiTheme="majorHAnsi"/>
                          <w:color w:val="000000" w:themeColor="text1"/>
                          <w:sz w:val="22"/>
                          <w:szCs w:val="22"/>
                          <w:lang w:val="fr-CA"/>
                        </w:rPr>
                      </w:pPr>
                    </w:p>
                  </w:txbxContent>
                </v:textbox>
                <w10:wrap type="square"/>
              </v:rect>
            </w:pict>
          </mc:Fallback>
        </mc:AlternateContent>
      </w:r>
    </w:p>
    <w:p w14:paraId="5C416F5A" w14:textId="77777777" w:rsidR="00BA2FCD" w:rsidRPr="00AC13A5" w:rsidRDefault="00BA2FCD" w:rsidP="00BA2FCD">
      <w:pPr>
        <w:pStyle w:val="Heading1"/>
        <w:rPr>
          <w:lang w:val="fr-CA"/>
        </w:rPr>
      </w:pPr>
    </w:p>
    <w:p w14:paraId="5559B0F4" w14:textId="77777777" w:rsidR="00BA2FCD" w:rsidRPr="00AC13A5" w:rsidRDefault="00BA2FCD" w:rsidP="00BA2FCD">
      <w:pPr>
        <w:pStyle w:val="Heading1"/>
        <w:rPr>
          <w:lang w:val="fr-CA"/>
        </w:rPr>
      </w:pPr>
    </w:p>
    <w:p w14:paraId="76DB4547" w14:textId="77777777" w:rsidR="00204D25" w:rsidRDefault="00204D25" w:rsidP="00204D25">
      <w:pPr>
        <w:rPr>
          <w:rFonts w:ascii="Calibri" w:hAnsi="Calibri"/>
          <w:color w:val="000000" w:themeColor="text1"/>
          <w:sz w:val="48"/>
          <w:szCs w:val="48"/>
          <w:lang w:val="fr-CA"/>
        </w:rPr>
      </w:pPr>
    </w:p>
    <w:p w14:paraId="21BCA77D" w14:textId="0082E5BD" w:rsidR="00204D25" w:rsidRPr="00204D25" w:rsidRDefault="00204D25" w:rsidP="00204D25">
      <w:pPr>
        <w:rPr>
          <w:rFonts w:ascii="Calibri" w:hAnsi="Calibri"/>
          <w:color w:val="000000" w:themeColor="text1"/>
          <w:sz w:val="48"/>
          <w:szCs w:val="48"/>
          <w:lang w:val="fr-CA"/>
        </w:rPr>
      </w:pPr>
      <w:r>
        <w:rPr>
          <w:rFonts w:ascii="Calibri" w:hAnsi="Calibri"/>
          <w:color w:val="000000" w:themeColor="text1"/>
          <w:sz w:val="48"/>
          <w:szCs w:val="48"/>
          <w:lang w:val="fr-CA"/>
        </w:rPr>
        <w:br w:type="page"/>
      </w:r>
      <w:r w:rsidRPr="00204D25">
        <w:rPr>
          <w:b/>
          <w:sz w:val="20"/>
          <w:szCs w:val="20"/>
          <w:lang w:val="fr-CA"/>
        </w:rPr>
        <w:lastRenderedPageBreak/>
        <w:t>Table 4 Option D</w:t>
      </w:r>
    </w:p>
    <w:tbl>
      <w:tblPr>
        <w:tblStyle w:val="TableGrid"/>
        <w:tblpPr w:leftFromText="180" w:rightFromText="180" w:vertAnchor="text" w:horzAnchor="page" w:tblpX="1489" w:tblpY="129"/>
        <w:tblOverlap w:val="never"/>
        <w:tblW w:w="9464" w:type="dxa"/>
        <w:tblLayout w:type="fixed"/>
        <w:tblLook w:val="04A0" w:firstRow="1" w:lastRow="0" w:firstColumn="1" w:lastColumn="0" w:noHBand="0" w:noVBand="1"/>
      </w:tblPr>
      <w:tblGrid>
        <w:gridCol w:w="1949"/>
        <w:gridCol w:w="1620"/>
        <w:gridCol w:w="940"/>
        <w:gridCol w:w="940"/>
        <w:gridCol w:w="808"/>
        <w:gridCol w:w="799"/>
        <w:gridCol w:w="799"/>
        <w:gridCol w:w="799"/>
        <w:gridCol w:w="799"/>
        <w:gridCol w:w="11"/>
      </w:tblGrid>
      <w:tr w:rsidR="00204D25" w:rsidRPr="00AC13A5" w14:paraId="7E3FFE43" w14:textId="77777777" w:rsidTr="00204D25">
        <w:trPr>
          <w:trHeight w:val="420"/>
        </w:trPr>
        <w:tc>
          <w:tcPr>
            <w:tcW w:w="946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8263EB2" w14:textId="77777777" w:rsidR="00204D25" w:rsidRPr="00AC13A5" w:rsidRDefault="00204D25" w:rsidP="00204D25">
            <w:pPr>
              <w:jc w:val="center"/>
              <w:rPr>
                <w:rFonts w:asciiTheme="majorHAnsi" w:hAnsiTheme="majorHAnsi"/>
                <w:b/>
                <w:sz w:val="22"/>
                <w:szCs w:val="22"/>
                <w:lang w:val="fr-CA"/>
              </w:rPr>
            </w:pPr>
            <w:r>
              <w:rPr>
                <w:rFonts w:asciiTheme="majorHAnsi" w:hAnsiTheme="majorHAnsi"/>
                <w:b/>
                <w:sz w:val="22"/>
                <w:szCs w:val="22"/>
                <w:lang w:val="fr-CA"/>
              </w:rPr>
              <w:t>FAMILLES</w:t>
            </w:r>
          </w:p>
        </w:tc>
      </w:tr>
      <w:tr w:rsidR="00204D25" w:rsidRPr="00AC13A5" w14:paraId="3AE50619" w14:textId="77777777" w:rsidTr="00204D25">
        <w:trPr>
          <w:trHeight w:val="695"/>
        </w:trPr>
        <w:tc>
          <w:tcPr>
            <w:tcW w:w="3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0A5B1B"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Nombre total de familles</w:t>
            </w:r>
          </w:p>
          <w:p w14:paraId="405603EF"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[Adulte(s) avec personne(s) à charge]</w:t>
            </w:r>
          </w:p>
        </w:tc>
        <w:tc>
          <w:tcPr>
            <w:tcW w:w="589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E1BBAB" w14:textId="77777777" w:rsidR="00204D25" w:rsidRPr="00204D25" w:rsidRDefault="00204D25" w:rsidP="00204D25">
            <w:pPr>
              <w:jc w:val="center"/>
              <w:rPr>
                <w:rFonts w:asciiTheme="majorHAnsi" w:hAnsiTheme="majorHAnsi"/>
                <w:b/>
                <w:sz w:val="20"/>
                <w:szCs w:val="20"/>
                <w:lang w:val="fr-CA"/>
              </w:rPr>
            </w:pPr>
          </w:p>
          <w:p w14:paraId="74E972C6"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sz w:val="20"/>
                <w:szCs w:val="20"/>
                <w:lang w:val="fr-CA"/>
              </w:rPr>
              <w:t>Nombre :</w:t>
            </w:r>
            <w:r w:rsidRPr="00204D25">
              <w:rPr>
                <w:rFonts w:asciiTheme="majorHAnsi" w:hAnsiTheme="majorHAnsi"/>
                <w:b/>
                <w:sz w:val="20"/>
                <w:szCs w:val="20"/>
                <w:lang w:val="fr-CA"/>
              </w:rPr>
              <w:t xml:space="preserve"> ___________</w:t>
            </w:r>
          </w:p>
        </w:tc>
      </w:tr>
      <w:tr w:rsidR="00204D25" w:rsidRPr="00AC13A5" w14:paraId="787298C2" w14:textId="77777777" w:rsidTr="00204D25">
        <w:trPr>
          <w:trHeight w:val="484"/>
        </w:trPr>
        <w:tc>
          <w:tcPr>
            <w:tcW w:w="3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7C3C5"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Données démographiques</w:t>
            </w:r>
          </w:p>
        </w:tc>
        <w:tc>
          <w:tcPr>
            <w:tcW w:w="589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8E62D7"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Âge</w:t>
            </w:r>
          </w:p>
        </w:tc>
      </w:tr>
      <w:tr w:rsidR="00204D25" w:rsidRPr="00AC13A5" w14:paraId="2FF3511E" w14:textId="77777777" w:rsidTr="00204D25">
        <w:trPr>
          <w:gridAfter w:val="1"/>
          <w:wAfter w:w="11" w:type="dxa"/>
          <w:trHeight w:val="520"/>
        </w:trPr>
        <w:tc>
          <w:tcPr>
            <w:tcW w:w="19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5B55B1"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Sexe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F35405"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Autochtone</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EB332A"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0-5</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168295"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6-12</w:t>
            </w: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9C9467"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13-17</w:t>
            </w: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F5FA13"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18-24</w:t>
            </w: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878FC1"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24-44</w:t>
            </w: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A2CBB0"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45-64</w:t>
            </w: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6CD9FC"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65+</w:t>
            </w:r>
          </w:p>
        </w:tc>
      </w:tr>
      <w:tr w:rsidR="00204D25" w:rsidRPr="00AC13A5" w14:paraId="33A89171" w14:textId="77777777" w:rsidTr="00204D25">
        <w:trPr>
          <w:gridAfter w:val="1"/>
          <w:wAfter w:w="11" w:type="dxa"/>
          <w:trHeight w:val="484"/>
        </w:trPr>
        <w:tc>
          <w:tcPr>
            <w:tcW w:w="194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7BCB0F"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Femme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29CC27"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89B582" w14:textId="77777777" w:rsidR="00204D25" w:rsidRPr="00204D25" w:rsidRDefault="00204D25" w:rsidP="00204D25">
            <w:pPr>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4FEB1" w14:textId="77777777" w:rsidR="00204D25" w:rsidRPr="00204D25" w:rsidRDefault="00204D25" w:rsidP="00204D25">
            <w:pPr>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AB8432"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FB5F57"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54088"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097688"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4E52B" w14:textId="77777777" w:rsidR="00204D25" w:rsidRPr="00204D25" w:rsidRDefault="00204D25" w:rsidP="00204D25">
            <w:pPr>
              <w:rPr>
                <w:rFonts w:asciiTheme="majorHAnsi" w:hAnsiTheme="majorHAnsi"/>
                <w:sz w:val="20"/>
                <w:szCs w:val="20"/>
                <w:lang w:val="fr-CA"/>
              </w:rPr>
            </w:pPr>
          </w:p>
        </w:tc>
      </w:tr>
      <w:tr w:rsidR="00204D25" w:rsidRPr="00AC13A5" w14:paraId="0978E7B2" w14:textId="77777777" w:rsidTr="00204D25">
        <w:trPr>
          <w:gridAfter w:val="1"/>
          <w:wAfter w:w="11" w:type="dxa"/>
          <w:trHeight w:val="520"/>
        </w:trPr>
        <w:tc>
          <w:tcPr>
            <w:tcW w:w="194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E073CA" w14:textId="77777777" w:rsidR="00204D25" w:rsidRPr="00204D25" w:rsidRDefault="00204D25" w:rsidP="00204D25">
            <w:pPr>
              <w:jc w:val="center"/>
              <w:rPr>
                <w:rFonts w:asciiTheme="majorHAnsi" w:hAnsiTheme="majorHAnsi"/>
                <w:b/>
                <w:sz w:val="20"/>
                <w:szCs w:val="20"/>
                <w:lang w:val="fr-CA"/>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C70120"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Non</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82DBF4" w14:textId="77777777" w:rsidR="00204D25" w:rsidRPr="00204D25" w:rsidRDefault="00204D25" w:rsidP="00204D25">
            <w:pPr>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CE361" w14:textId="77777777" w:rsidR="00204D25" w:rsidRPr="00204D25" w:rsidRDefault="00204D25" w:rsidP="00204D25">
            <w:pPr>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EBBB82"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8537B4"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6C72F"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044B44"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8267A" w14:textId="77777777" w:rsidR="00204D25" w:rsidRPr="00204D25" w:rsidRDefault="00204D25" w:rsidP="00204D25">
            <w:pPr>
              <w:rPr>
                <w:rFonts w:asciiTheme="majorHAnsi" w:hAnsiTheme="majorHAnsi"/>
                <w:sz w:val="20"/>
                <w:szCs w:val="20"/>
                <w:lang w:val="fr-CA"/>
              </w:rPr>
            </w:pPr>
          </w:p>
        </w:tc>
      </w:tr>
      <w:tr w:rsidR="00204D25" w:rsidRPr="00AC13A5" w14:paraId="132BB6B9" w14:textId="77777777" w:rsidTr="00204D25">
        <w:trPr>
          <w:gridAfter w:val="1"/>
          <w:wAfter w:w="11" w:type="dxa"/>
          <w:trHeight w:val="520"/>
        </w:trPr>
        <w:tc>
          <w:tcPr>
            <w:tcW w:w="194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5D552D"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Homme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99A46B"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58D7C" w14:textId="77777777" w:rsidR="00204D25" w:rsidRPr="00204D25" w:rsidRDefault="00204D25" w:rsidP="00204D25">
            <w:pPr>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51CE7A" w14:textId="77777777" w:rsidR="00204D25" w:rsidRPr="00204D25" w:rsidRDefault="00204D25" w:rsidP="00204D25">
            <w:pPr>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6ADE89"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E7FACB"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8D3375"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FBF722"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48EEB" w14:textId="77777777" w:rsidR="00204D25" w:rsidRPr="00204D25" w:rsidRDefault="00204D25" w:rsidP="00204D25">
            <w:pPr>
              <w:rPr>
                <w:rFonts w:asciiTheme="majorHAnsi" w:hAnsiTheme="majorHAnsi"/>
                <w:sz w:val="20"/>
                <w:szCs w:val="20"/>
                <w:lang w:val="fr-CA"/>
              </w:rPr>
            </w:pPr>
          </w:p>
        </w:tc>
      </w:tr>
      <w:tr w:rsidR="00204D25" w:rsidRPr="00AC13A5" w14:paraId="2C1E8426" w14:textId="77777777" w:rsidTr="00204D25">
        <w:trPr>
          <w:gridAfter w:val="1"/>
          <w:wAfter w:w="11" w:type="dxa"/>
          <w:trHeight w:val="520"/>
        </w:trPr>
        <w:tc>
          <w:tcPr>
            <w:tcW w:w="194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0D9986" w14:textId="77777777" w:rsidR="00204D25" w:rsidRPr="00204D25" w:rsidRDefault="00204D25" w:rsidP="00204D25">
            <w:pPr>
              <w:jc w:val="center"/>
              <w:rPr>
                <w:rFonts w:asciiTheme="majorHAnsi" w:hAnsiTheme="majorHAnsi"/>
                <w:b/>
                <w:sz w:val="20"/>
                <w:szCs w:val="20"/>
                <w:lang w:val="fr-CA"/>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C753A4"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Non</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E089A0" w14:textId="77777777" w:rsidR="00204D25" w:rsidRPr="00204D25" w:rsidRDefault="00204D25" w:rsidP="00204D25">
            <w:pPr>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CB12A" w14:textId="77777777" w:rsidR="00204D25" w:rsidRPr="00204D25" w:rsidRDefault="00204D25" w:rsidP="00204D25">
            <w:pPr>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F583A2"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79C7D"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B61EB"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784D9D"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464054" w14:textId="77777777" w:rsidR="00204D25" w:rsidRPr="00204D25" w:rsidRDefault="00204D25" w:rsidP="00204D25">
            <w:pPr>
              <w:rPr>
                <w:rFonts w:asciiTheme="majorHAnsi" w:hAnsiTheme="majorHAnsi"/>
                <w:sz w:val="20"/>
                <w:szCs w:val="20"/>
                <w:lang w:val="fr-CA"/>
              </w:rPr>
            </w:pPr>
          </w:p>
        </w:tc>
      </w:tr>
      <w:tr w:rsidR="00204D25" w:rsidRPr="00AC13A5" w14:paraId="0150DF8B" w14:textId="77777777" w:rsidTr="00204D25">
        <w:trPr>
          <w:gridAfter w:val="1"/>
          <w:wAfter w:w="11" w:type="dxa"/>
          <w:trHeight w:val="557"/>
        </w:trPr>
        <w:tc>
          <w:tcPr>
            <w:tcW w:w="194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C07109" w14:textId="77777777" w:rsidR="00204D25" w:rsidRPr="00204D25" w:rsidRDefault="00204D25" w:rsidP="00204D25">
            <w:pPr>
              <w:jc w:val="center"/>
              <w:rPr>
                <w:rFonts w:asciiTheme="majorHAnsi" w:hAnsiTheme="majorHAnsi"/>
                <w:b/>
                <w:color w:val="000000" w:themeColor="text1"/>
                <w:sz w:val="20"/>
                <w:szCs w:val="20"/>
                <w:lang w:val="fr-CA"/>
              </w:rPr>
            </w:pPr>
            <w:r w:rsidRPr="00204D25">
              <w:rPr>
                <w:rFonts w:asciiTheme="majorHAnsi" w:hAnsiTheme="majorHAnsi"/>
                <w:b/>
                <w:color w:val="000000" w:themeColor="text1"/>
                <w:sz w:val="20"/>
                <w:szCs w:val="20"/>
                <w:lang w:val="fr-CA"/>
              </w:rPr>
              <w:t>Transgenre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BD27D5" w14:textId="77777777" w:rsidR="00204D25" w:rsidRPr="00204D25" w:rsidRDefault="00204D25" w:rsidP="00204D25">
            <w:pPr>
              <w:jc w:val="center"/>
              <w:rPr>
                <w:rFonts w:asciiTheme="majorHAnsi" w:hAnsiTheme="majorHAnsi"/>
                <w:color w:val="000000" w:themeColor="text1"/>
                <w:sz w:val="20"/>
                <w:szCs w:val="20"/>
                <w:lang w:val="fr-CA"/>
              </w:rPr>
            </w:pPr>
            <w:r w:rsidRPr="00204D25">
              <w:rPr>
                <w:rFonts w:asciiTheme="majorHAnsi" w:hAnsiTheme="majorHAnsi"/>
                <w:color w:val="000000" w:themeColor="text1"/>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ADEDBF" w14:textId="77777777" w:rsidR="00204D25" w:rsidRPr="00204D25" w:rsidRDefault="00204D25" w:rsidP="00204D25">
            <w:pPr>
              <w:rPr>
                <w:rFonts w:asciiTheme="majorHAnsi" w:hAnsiTheme="majorHAnsi"/>
                <w:color w:val="FF0000"/>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68A48" w14:textId="77777777" w:rsidR="00204D25" w:rsidRPr="00204D25" w:rsidRDefault="00204D25" w:rsidP="00204D25">
            <w:pPr>
              <w:rPr>
                <w:rFonts w:asciiTheme="majorHAnsi" w:hAnsiTheme="majorHAnsi"/>
                <w:color w:val="FF0000"/>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73DA73" w14:textId="77777777" w:rsidR="00204D25" w:rsidRPr="00204D25" w:rsidRDefault="00204D25" w:rsidP="00204D25">
            <w:pPr>
              <w:rPr>
                <w:rFonts w:asciiTheme="majorHAnsi" w:hAnsiTheme="majorHAnsi"/>
                <w:color w:val="FF0000"/>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05600" w14:textId="77777777" w:rsidR="00204D25" w:rsidRPr="00204D25" w:rsidRDefault="00204D25" w:rsidP="00204D25">
            <w:pPr>
              <w:rPr>
                <w:rFonts w:asciiTheme="majorHAnsi" w:hAnsiTheme="majorHAnsi"/>
                <w:color w:val="FF0000"/>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40313E" w14:textId="77777777" w:rsidR="00204D25" w:rsidRPr="00204D25" w:rsidRDefault="00204D25" w:rsidP="00204D25">
            <w:pPr>
              <w:rPr>
                <w:rFonts w:asciiTheme="majorHAnsi" w:hAnsiTheme="majorHAnsi"/>
                <w:color w:val="FF0000"/>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ADD8F0" w14:textId="77777777" w:rsidR="00204D25" w:rsidRPr="00204D25" w:rsidRDefault="00204D25" w:rsidP="00204D25">
            <w:pPr>
              <w:rPr>
                <w:rFonts w:asciiTheme="majorHAnsi" w:hAnsiTheme="majorHAnsi"/>
                <w:color w:val="FF0000"/>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8389D" w14:textId="77777777" w:rsidR="00204D25" w:rsidRPr="00204D25" w:rsidRDefault="00204D25" w:rsidP="00204D25">
            <w:pPr>
              <w:rPr>
                <w:rFonts w:asciiTheme="majorHAnsi" w:hAnsiTheme="majorHAnsi"/>
                <w:color w:val="FF0000"/>
                <w:sz w:val="20"/>
                <w:szCs w:val="20"/>
                <w:lang w:val="fr-CA"/>
              </w:rPr>
            </w:pPr>
          </w:p>
        </w:tc>
      </w:tr>
      <w:tr w:rsidR="00204D25" w:rsidRPr="00AC13A5" w14:paraId="1D3AB9F0" w14:textId="77777777" w:rsidTr="00204D25">
        <w:trPr>
          <w:gridAfter w:val="1"/>
          <w:wAfter w:w="11" w:type="dxa"/>
          <w:trHeight w:val="557"/>
        </w:trPr>
        <w:tc>
          <w:tcPr>
            <w:tcW w:w="194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9C7851" w14:textId="77777777" w:rsidR="00204D25" w:rsidRPr="00204D25" w:rsidRDefault="00204D25" w:rsidP="00204D25">
            <w:pPr>
              <w:jc w:val="center"/>
              <w:rPr>
                <w:rFonts w:asciiTheme="majorHAnsi" w:hAnsiTheme="majorHAnsi"/>
                <w:b/>
                <w:sz w:val="20"/>
                <w:szCs w:val="20"/>
                <w:lang w:val="fr-CA"/>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C08456"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Non</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A18C1A" w14:textId="77777777" w:rsidR="00204D25" w:rsidRPr="00204D25" w:rsidRDefault="00204D25" w:rsidP="00204D25">
            <w:pPr>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88B420" w14:textId="77777777" w:rsidR="00204D25" w:rsidRPr="00204D25" w:rsidRDefault="00204D25" w:rsidP="00204D25">
            <w:pPr>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72F66E"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4CCC0"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0FC615"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2ECF6D"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83A20" w14:textId="77777777" w:rsidR="00204D25" w:rsidRPr="00204D25" w:rsidRDefault="00204D25" w:rsidP="00204D25">
            <w:pPr>
              <w:rPr>
                <w:rFonts w:asciiTheme="majorHAnsi" w:hAnsiTheme="majorHAnsi"/>
                <w:sz w:val="20"/>
                <w:szCs w:val="20"/>
                <w:lang w:val="fr-CA"/>
              </w:rPr>
            </w:pPr>
          </w:p>
        </w:tc>
      </w:tr>
      <w:tr w:rsidR="00204D25" w:rsidRPr="00AC13A5" w14:paraId="4A10D882" w14:textId="77777777" w:rsidTr="00204D25">
        <w:trPr>
          <w:gridAfter w:val="1"/>
          <w:wAfter w:w="11" w:type="dxa"/>
          <w:trHeight w:val="557"/>
        </w:trPr>
        <w:tc>
          <w:tcPr>
            <w:tcW w:w="19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FBFDA2"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Autre réponse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3E1AB4"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931FC3" w14:textId="77777777" w:rsidR="00204D25" w:rsidRPr="00204D25" w:rsidRDefault="00204D25" w:rsidP="00204D25">
            <w:pPr>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367AC5" w14:textId="77777777" w:rsidR="00204D25" w:rsidRPr="00204D25" w:rsidRDefault="00204D25" w:rsidP="00204D25">
            <w:pPr>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10A605"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DC81C"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2C026"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253D0" w14:textId="77777777" w:rsidR="00204D25" w:rsidRPr="00204D25" w:rsidRDefault="00204D25" w:rsidP="00204D25">
            <w:pPr>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D61C84" w14:textId="77777777" w:rsidR="00204D25" w:rsidRPr="00204D25" w:rsidRDefault="00204D25" w:rsidP="00204D25">
            <w:pPr>
              <w:rPr>
                <w:rFonts w:asciiTheme="majorHAnsi" w:hAnsiTheme="majorHAnsi"/>
                <w:sz w:val="20"/>
                <w:szCs w:val="20"/>
                <w:lang w:val="fr-CA"/>
              </w:rPr>
            </w:pPr>
          </w:p>
        </w:tc>
      </w:tr>
    </w:tbl>
    <w:p w14:paraId="54FDA556" w14:textId="77777777" w:rsidR="00204D25" w:rsidRPr="00204D25" w:rsidRDefault="00204D25" w:rsidP="00204D25"/>
    <w:tbl>
      <w:tblPr>
        <w:tblStyle w:val="TableGrid"/>
        <w:tblpPr w:leftFromText="180" w:rightFromText="180" w:vertAnchor="text" w:horzAnchor="page" w:tblpX="1489" w:tblpY="175"/>
        <w:tblOverlap w:val="never"/>
        <w:tblW w:w="9464" w:type="dxa"/>
        <w:tblLayout w:type="fixed"/>
        <w:tblLook w:val="04A0" w:firstRow="1" w:lastRow="0" w:firstColumn="1" w:lastColumn="0" w:noHBand="0" w:noVBand="1"/>
      </w:tblPr>
      <w:tblGrid>
        <w:gridCol w:w="1949"/>
        <w:gridCol w:w="1620"/>
        <w:gridCol w:w="940"/>
        <w:gridCol w:w="940"/>
        <w:gridCol w:w="808"/>
        <w:gridCol w:w="799"/>
        <w:gridCol w:w="799"/>
        <w:gridCol w:w="799"/>
        <w:gridCol w:w="810"/>
      </w:tblGrid>
      <w:tr w:rsidR="00204D25" w:rsidRPr="00877D1A" w14:paraId="09C12506" w14:textId="77777777" w:rsidTr="00204D25">
        <w:trPr>
          <w:trHeight w:val="416"/>
        </w:trPr>
        <w:tc>
          <w:tcPr>
            <w:tcW w:w="946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5AC2251"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 xml:space="preserve">INDIVIDUS </w:t>
            </w:r>
          </w:p>
          <w:p w14:paraId="37AD2DC1"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(ADULTES + JEUNES NON ACCOMPAGNÉS)</w:t>
            </w:r>
          </w:p>
        </w:tc>
      </w:tr>
      <w:tr w:rsidR="00204D25" w:rsidRPr="00AC13A5" w14:paraId="1BD6E4CB" w14:textId="77777777" w:rsidTr="00204D25">
        <w:trPr>
          <w:trHeight w:val="593"/>
        </w:trPr>
        <w:tc>
          <w:tcPr>
            <w:tcW w:w="3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B61DD6"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Nombre total d’individus</w:t>
            </w:r>
          </w:p>
        </w:tc>
        <w:tc>
          <w:tcPr>
            <w:tcW w:w="58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A37F98" w14:textId="77777777" w:rsidR="00204D25" w:rsidRPr="00204D25" w:rsidRDefault="00204D25" w:rsidP="00204D25">
            <w:pPr>
              <w:jc w:val="center"/>
              <w:rPr>
                <w:rFonts w:asciiTheme="majorHAnsi" w:hAnsiTheme="majorHAnsi"/>
                <w:b/>
                <w:sz w:val="20"/>
                <w:szCs w:val="20"/>
                <w:lang w:val="fr-CA"/>
              </w:rPr>
            </w:pPr>
          </w:p>
          <w:p w14:paraId="6562D6CA"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Nombre : ___________</w:t>
            </w:r>
          </w:p>
        </w:tc>
      </w:tr>
      <w:tr w:rsidR="00204D25" w:rsidRPr="00AC13A5" w14:paraId="0D4ABA32" w14:textId="77777777" w:rsidTr="00204D25">
        <w:trPr>
          <w:trHeight w:val="484"/>
        </w:trPr>
        <w:tc>
          <w:tcPr>
            <w:tcW w:w="35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13F852"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Données démographiques</w:t>
            </w:r>
          </w:p>
        </w:tc>
        <w:tc>
          <w:tcPr>
            <w:tcW w:w="589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1A95"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Âge</w:t>
            </w:r>
          </w:p>
        </w:tc>
      </w:tr>
      <w:tr w:rsidR="00204D25" w:rsidRPr="00AC13A5" w14:paraId="2566CC2F" w14:textId="77777777" w:rsidTr="00204D25">
        <w:trPr>
          <w:trHeight w:val="520"/>
        </w:trPr>
        <w:tc>
          <w:tcPr>
            <w:tcW w:w="19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D5D195"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Sexe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D5E432" w14:textId="77777777" w:rsidR="00204D25" w:rsidRPr="00204D25" w:rsidRDefault="00204D25" w:rsidP="00204D25">
            <w:pPr>
              <w:jc w:val="center"/>
              <w:rPr>
                <w:rFonts w:asciiTheme="majorHAnsi" w:hAnsiTheme="majorHAnsi"/>
                <w:b/>
                <w:sz w:val="20"/>
                <w:szCs w:val="20"/>
                <w:lang w:val="fr-CA"/>
              </w:rPr>
            </w:pPr>
            <w:r w:rsidRPr="00204D25">
              <w:rPr>
                <w:rFonts w:asciiTheme="majorHAnsi" w:hAnsiTheme="majorHAnsi"/>
                <w:b/>
                <w:sz w:val="20"/>
                <w:szCs w:val="20"/>
                <w:lang w:val="fr-CA"/>
              </w:rPr>
              <w:t>Autochtone</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02C4D"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0-5</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D07384"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6-12</w:t>
            </w: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EC7E39"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13-17</w:t>
            </w: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B3206E"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18-24</w:t>
            </w: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EFFFFD"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24-44</w:t>
            </w: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3C798F"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45-64</w:t>
            </w: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1024F6" w14:textId="77777777" w:rsidR="00204D25" w:rsidRPr="00204D25" w:rsidRDefault="00204D25" w:rsidP="00204D25">
            <w:pPr>
              <w:jc w:val="center"/>
              <w:rPr>
                <w:rFonts w:asciiTheme="majorHAnsi" w:hAnsiTheme="majorHAnsi"/>
                <w:sz w:val="20"/>
                <w:szCs w:val="20"/>
                <w:lang w:val="fr-CA"/>
              </w:rPr>
            </w:pPr>
            <w:r w:rsidRPr="00204D25">
              <w:rPr>
                <w:rFonts w:asciiTheme="majorHAnsi" w:hAnsiTheme="majorHAnsi"/>
                <w:sz w:val="20"/>
                <w:szCs w:val="20"/>
                <w:lang w:val="fr-CA"/>
              </w:rPr>
              <w:t>65+</w:t>
            </w:r>
          </w:p>
        </w:tc>
      </w:tr>
      <w:tr w:rsidR="00204D25" w:rsidRPr="00AC13A5" w14:paraId="49BC2CC8" w14:textId="77777777" w:rsidTr="00204D25">
        <w:trPr>
          <w:trHeight w:val="484"/>
        </w:trPr>
        <w:tc>
          <w:tcPr>
            <w:tcW w:w="194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B3EEA1" w14:textId="77777777" w:rsidR="00204D25" w:rsidRPr="00204D25" w:rsidRDefault="00204D25" w:rsidP="00204D25">
            <w:pPr>
              <w:spacing w:line="276" w:lineRule="auto"/>
              <w:jc w:val="center"/>
              <w:rPr>
                <w:rFonts w:asciiTheme="majorHAnsi" w:hAnsiTheme="majorHAnsi"/>
                <w:b/>
                <w:sz w:val="20"/>
                <w:szCs w:val="20"/>
                <w:lang w:val="fr-CA"/>
              </w:rPr>
            </w:pPr>
            <w:r w:rsidRPr="00204D25">
              <w:rPr>
                <w:rFonts w:asciiTheme="majorHAnsi" w:hAnsiTheme="majorHAnsi"/>
                <w:b/>
                <w:sz w:val="20"/>
                <w:szCs w:val="20"/>
                <w:lang w:val="fr-CA"/>
              </w:rPr>
              <w:t>Femme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D6823C" w14:textId="77777777" w:rsidR="00204D25" w:rsidRPr="00204D25" w:rsidRDefault="00204D25" w:rsidP="00204D25">
            <w:pPr>
              <w:spacing w:line="276" w:lineRule="auto"/>
              <w:jc w:val="center"/>
              <w:rPr>
                <w:rFonts w:asciiTheme="majorHAnsi" w:hAnsiTheme="majorHAnsi"/>
                <w:sz w:val="20"/>
                <w:szCs w:val="20"/>
                <w:lang w:val="fr-CA"/>
              </w:rPr>
            </w:pPr>
            <w:r w:rsidRPr="00204D25">
              <w:rPr>
                <w:rFonts w:asciiTheme="majorHAnsi" w:hAnsiTheme="majorHAnsi"/>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4F196E" w14:textId="77777777" w:rsidR="00204D25" w:rsidRPr="00204D25" w:rsidRDefault="00204D25" w:rsidP="00204D25">
            <w:pPr>
              <w:spacing w:line="276" w:lineRule="auto"/>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8F5E70" w14:textId="77777777" w:rsidR="00204D25" w:rsidRPr="00204D25" w:rsidRDefault="00204D25" w:rsidP="00204D25">
            <w:pPr>
              <w:spacing w:line="276" w:lineRule="auto"/>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26C17D"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D980DF"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31C825"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D82B2D" w14:textId="77777777" w:rsidR="00204D25" w:rsidRPr="00204D25" w:rsidRDefault="00204D25" w:rsidP="00204D25">
            <w:pPr>
              <w:spacing w:line="276" w:lineRule="auto"/>
              <w:rPr>
                <w:rFonts w:asciiTheme="majorHAnsi" w:hAnsiTheme="majorHAnsi"/>
                <w:sz w:val="20"/>
                <w:szCs w:val="20"/>
                <w:lang w:val="fr-CA"/>
              </w:rPr>
            </w:pP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FD4139" w14:textId="77777777" w:rsidR="00204D25" w:rsidRPr="00204D25" w:rsidRDefault="00204D25" w:rsidP="00204D25">
            <w:pPr>
              <w:spacing w:line="276" w:lineRule="auto"/>
              <w:rPr>
                <w:rFonts w:asciiTheme="majorHAnsi" w:hAnsiTheme="majorHAnsi"/>
                <w:sz w:val="20"/>
                <w:szCs w:val="20"/>
                <w:lang w:val="fr-CA"/>
              </w:rPr>
            </w:pPr>
          </w:p>
        </w:tc>
      </w:tr>
      <w:tr w:rsidR="00204D25" w:rsidRPr="00AC13A5" w14:paraId="377B9870" w14:textId="77777777" w:rsidTr="00204D25">
        <w:trPr>
          <w:trHeight w:val="520"/>
        </w:trPr>
        <w:tc>
          <w:tcPr>
            <w:tcW w:w="194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0EBEE9" w14:textId="77777777" w:rsidR="00204D25" w:rsidRPr="00204D25" w:rsidRDefault="00204D25" w:rsidP="00204D25">
            <w:pPr>
              <w:spacing w:line="276" w:lineRule="auto"/>
              <w:jc w:val="center"/>
              <w:rPr>
                <w:rFonts w:asciiTheme="majorHAnsi" w:hAnsiTheme="majorHAnsi"/>
                <w:b/>
                <w:sz w:val="20"/>
                <w:szCs w:val="20"/>
                <w:lang w:val="fr-CA"/>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BECAB5" w14:textId="77777777" w:rsidR="00204D25" w:rsidRPr="00204D25" w:rsidRDefault="00204D25" w:rsidP="00204D25">
            <w:pPr>
              <w:spacing w:line="276" w:lineRule="auto"/>
              <w:jc w:val="center"/>
              <w:rPr>
                <w:rFonts w:asciiTheme="majorHAnsi" w:hAnsiTheme="majorHAnsi"/>
                <w:sz w:val="20"/>
                <w:szCs w:val="20"/>
                <w:lang w:val="fr-CA"/>
              </w:rPr>
            </w:pPr>
            <w:r w:rsidRPr="00204D25">
              <w:rPr>
                <w:rFonts w:asciiTheme="majorHAnsi" w:hAnsiTheme="majorHAnsi"/>
                <w:sz w:val="20"/>
                <w:szCs w:val="20"/>
                <w:lang w:val="fr-CA"/>
              </w:rPr>
              <w:t>Non</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36854" w14:textId="77777777" w:rsidR="00204D25" w:rsidRPr="00204D25" w:rsidRDefault="00204D25" w:rsidP="00204D25">
            <w:pPr>
              <w:spacing w:line="276" w:lineRule="auto"/>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651FA" w14:textId="77777777" w:rsidR="00204D25" w:rsidRPr="00204D25" w:rsidRDefault="00204D25" w:rsidP="00204D25">
            <w:pPr>
              <w:spacing w:line="276" w:lineRule="auto"/>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3E093"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3B51E0"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0DC8F"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DA4027" w14:textId="77777777" w:rsidR="00204D25" w:rsidRPr="00204D25" w:rsidRDefault="00204D25" w:rsidP="00204D25">
            <w:pPr>
              <w:spacing w:line="276" w:lineRule="auto"/>
              <w:rPr>
                <w:rFonts w:asciiTheme="majorHAnsi" w:hAnsiTheme="majorHAnsi"/>
                <w:sz w:val="20"/>
                <w:szCs w:val="20"/>
                <w:lang w:val="fr-CA"/>
              </w:rPr>
            </w:pP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DBE8B7" w14:textId="77777777" w:rsidR="00204D25" w:rsidRPr="00204D25" w:rsidRDefault="00204D25" w:rsidP="00204D25">
            <w:pPr>
              <w:spacing w:line="276" w:lineRule="auto"/>
              <w:rPr>
                <w:rFonts w:asciiTheme="majorHAnsi" w:hAnsiTheme="majorHAnsi"/>
                <w:sz w:val="20"/>
                <w:szCs w:val="20"/>
                <w:lang w:val="fr-CA"/>
              </w:rPr>
            </w:pPr>
          </w:p>
        </w:tc>
      </w:tr>
      <w:tr w:rsidR="00204D25" w:rsidRPr="00AC13A5" w14:paraId="312C704D" w14:textId="77777777" w:rsidTr="00204D25">
        <w:trPr>
          <w:trHeight w:val="520"/>
        </w:trPr>
        <w:tc>
          <w:tcPr>
            <w:tcW w:w="194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93C001" w14:textId="77777777" w:rsidR="00204D25" w:rsidRPr="00204D25" w:rsidRDefault="00204D25" w:rsidP="00204D25">
            <w:pPr>
              <w:spacing w:line="276" w:lineRule="auto"/>
              <w:jc w:val="center"/>
              <w:rPr>
                <w:rFonts w:asciiTheme="majorHAnsi" w:hAnsiTheme="majorHAnsi"/>
                <w:b/>
                <w:sz w:val="20"/>
                <w:szCs w:val="20"/>
                <w:lang w:val="fr-CA"/>
              </w:rPr>
            </w:pPr>
            <w:r w:rsidRPr="00204D25">
              <w:rPr>
                <w:rFonts w:asciiTheme="majorHAnsi" w:hAnsiTheme="majorHAnsi"/>
                <w:b/>
                <w:sz w:val="20"/>
                <w:szCs w:val="20"/>
                <w:lang w:val="fr-CA"/>
              </w:rPr>
              <w:t>Homme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39AC80" w14:textId="77777777" w:rsidR="00204D25" w:rsidRPr="00204D25" w:rsidRDefault="00204D25" w:rsidP="00204D25">
            <w:pPr>
              <w:spacing w:line="276" w:lineRule="auto"/>
              <w:jc w:val="center"/>
              <w:rPr>
                <w:rFonts w:asciiTheme="majorHAnsi" w:hAnsiTheme="majorHAnsi"/>
                <w:sz w:val="20"/>
                <w:szCs w:val="20"/>
                <w:lang w:val="fr-CA"/>
              </w:rPr>
            </w:pPr>
            <w:r w:rsidRPr="00204D25">
              <w:rPr>
                <w:rFonts w:asciiTheme="majorHAnsi" w:hAnsiTheme="majorHAnsi"/>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9B5E93" w14:textId="77777777" w:rsidR="00204D25" w:rsidRPr="00204D25" w:rsidRDefault="00204D25" w:rsidP="00204D25">
            <w:pPr>
              <w:spacing w:line="276" w:lineRule="auto"/>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81075" w14:textId="77777777" w:rsidR="00204D25" w:rsidRPr="00204D25" w:rsidRDefault="00204D25" w:rsidP="00204D25">
            <w:pPr>
              <w:spacing w:line="276" w:lineRule="auto"/>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C374A"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11E31B"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258C0"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3A4B3" w14:textId="77777777" w:rsidR="00204D25" w:rsidRPr="00204D25" w:rsidRDefault="00204D25" w:rsidP="00204D25">
            <w:pPr>
              <w:spacing w:line="276" w:lineRule="auto"/>
              <w:rPr>
                <w:rFonts w:asciiTheme="majorHAnsi" w:hAnsiTheme="majorHAnsi"/>
                <w:sz w:val="20"/>
                <w:szCs w:val="20"/>
                <w:lang w:val="fr-CA"/>
              </w:rPr>
            </w:pP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256E6" w14:textId="77777777" w:rsidR="00204D25" w:rsidRPr="00204D25" w:rsidRDefault="00204D25" w:rsidP="00204D25">
            <w:pPr>
              <w:spacing w:line="276" w:lineRule="auto"/>
              <w:rPr>
                <w:rFonts w:asciiTheme="majorHAnsi" w:hAnsiTheme="majorHAnsi"/>
                <w:sz w:val="20"/>
                <w:szCs w:val="20"/>
                <w:lang w:val="fr-CA"/>
              </w:rPr>
            </w:pPr>
          </w:p>
        </w:tc>
      </w:tr>
      <w:tr w:rsidR="00204D25" w:rsidRPr="00AC13A5" w14:paraId="1EC1B0B7" w14:textId="77777777" w:rsidTr="00204D25">
        <w:trPr>
          <w:trHeight w:val="520"/>
        </w:trPr>
        <w:tc>
          <w:tcPr>
            <w:tcW w:w="194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DCFD09" w14:textId="77777777" w:rsidR="00204D25" w:rsidRPr="00204D25" w:rsidRDefault="00204D25" w:rsidP="00204D25">
            <w:pPr>
              <w:spacing w:line="276" w:lineRule="auto"/>
              <w:jc w:val="center"/>
              <w:rPr>
                <w:rFonts w:asciiTheme="majorHAnsi" w:hAnsiTheme="majorHAnsi"/>
                <w:b/>
                <w:sz w:val="20"/>
                <w:szCs w:val="20"/>
                <w:lang w:val="fr-CA"/>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E40B8E" w14:textId="77777777" w:rsidR="00204D25" w:rsidRPr="00204D25" w:rsidRDefault="00204D25" w:rsidP="00204D25">
            <w:pPr>
              <w:spacing w:line="276" w:lineRule="auto"/>
              <w:jc w:val="center"/>
              <w:rPr>
                <w:rFonts w:asciiTheme="majorHAnsi" w:hAnsiTheme="majorHAnsi"/>
                <w:sz w:val="20"/>
                <w:szCs w:val="20"/>
                <w:lang w:val="fr-CA"/>
              </w:rPr>
            </w:pPr>
            <w:r w:rsidRPr="00204D25">
              <w:rPr>
                <w:rFonts w:asciiTheme="majorHAnsi" w:hAnsiTheme="majorHAnsi"/>
                <w:sz w:val="20"/>
                <w:szCs w:val="20"/>
                <w:lang w:val="fr-CA"/>
              </w:rPr>
              <w:t>Non</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9BEC6D" w14:textId="77777777" w:rsidR="00204D25" w:rsidRPr="00204D25" w:rsidRDefault="00204D25" w:rsidP="00204D25">
            <w:pPr>
              <w:spacing w:line="276" w:lineRule="auto"/>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C9E106" w14:textId="77777777" w:rsidR="00204D25" w:rsidRPr="00204D25" w:rsidRDefault="00204D25" w:rsidP="00204D25">
            <w:pPr>
              <w:spacing w:line="276" w:lineRule="auto"/>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CA6B56"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849903"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EEC89A"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2A4D9" w14:textId="77777777" w:rsidR="00204D25" w:rsidRPr="00204D25" w:rsidRDefault="00204D25" w:rsidP="00204D25">
            <w:pPr>
              <w:spacing w:line="276" w:lineRule="auto"/>
              <w:rPr>
                <w:rFonts w:asciiTheme="majorHAnsi" w:hAnsiTheme="majorHAnsi"/>
                <w:sz w:val="20"/>
                <w:szCs w:val="20"/>
                <w:lang w:val="fr-CA"/>
              </w:rPr>
            </w:pP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AD7B3" w14:textId="77777777" w:rsidR="00204D25" w:rsidRPr="00204D25" w:rsidRDefault="00204D25" w:rsidP="00204D25">
            <w:pPr>
              <w:spacing w:line="276" w:lineRule="auto"/>
              <w:rPr>
                <w:rFonts w:asciiTheme="majorHAnsi" w:hAnsiTheme="majorHAnsi"/>
                <w:sz w:val="20"/>
                <w:szCs w:val="20"/>
                <w:lang w:val="fr-CA"/>
              </w:rPr>
            </w:pPr>
          </w:p>
        </w:tc>
      </w:tr>
      <w:tr w:rsidR="00204D25" w:rsidRPr="00AC13A5" w14:paraId="126AFD1F" w14:textId="77777777" w:rsidTr="00204D25">
        <w:trPr>
          <w:trHeight w:val="557"/>
        </w:trPr>
        <w:tc>
          <w:tcPr>
            <w:tcW w:w="194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07A52949" w14:textId="77777777" w:rsidR="00204D25" w:rsidRPr="00204D25" w:rsidRDefault="00204D25" w:rsidP="00204D25">
            <w:pPr>
              <w:spacing w:line="276" w:lineRule="auto"/>
              <w:jc w:val="center"/>
              <w:rPr>
                <w:rFonts w:asciiTheme="majorHAnsi" w:hAnsiTheme="majorHAnsi"/>
                <w:b/>
                <w:color w:val="000000" w:themeColor="text1"/>
                <w:sz w:val="20"/>
                <w:szCs w:val="20"/>
                <w:lang w:val="fr-CA"/>
              </w:rPr>
            </w:pPr>
            <w:r w:rsidRPr="00204D25">
              <w:rPr>
                <w:rFonts w:asciiTheme="majorHAnsi" w:hAnsiTheme="majorHAnsi"/>
                <w:b/>
                <w:color w:val="000000" w:themeColor="text1"/>
                <w:sz w:val="20"/>
                <w:szCs w:val="20"/>
                <w:lang w:val="fr-CA"/>
              </w:rPr>
              <w:t>Transgenre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2D8FF6" w14:textId="77777777" w:rsidR="00204D25" w:rsidRPr="00204D25" w:rsidRDefault="00204D25" w:rsidP="00204D25">
            <w:pPr>
              <w:spacing w:line="276" w:lineRule="auto"/>
              <w:jc w:val="center"/>
              <w:rPr>
                <w:rFonts w:asciiTheme="majorHAnsi" w:hAnsiTheme="majorHAnsi"/>
                <w:color w:val="000000" w:themeColor="text1"/>
                <w:sz w:val="20"/>
                <w:szCs w:val="20"/>
                <w:lang w:val="fr-CA"/>
              </w:rPr>
            </w:pPr>
            <w:r w:rsidRPr="00204D25">
              <w:rPr>
                <w:rFonts w:asciiTheme="majorHAnsi" w:hAnsiTheme="majorHAnsi"/>
                <w:color w:val="000000" w:themeColor="text1"/>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F8C447" w14:textId="77777777" w:rsidR="00204D25" w:rsidRPr="00204D25" w:rsidRDefault="00204D25" w:rsidP="00204D25">
            <w:pPr>
              <w:spacing w:line="276" w:lineRule="auto"/>
              <w:rPr>
                <w:rFonts w:asciiTheme="majorHAnsi" w:hAnsiTheme="majorHAnsi"/>
                <w:color w:val="FF0000"/>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8ED7EB" w14:textId="77777777" w:rsidR="00204D25" w:rsidRPr="00204D25" w:rsidRDefault="00204D25" w:rsidP="00204D25">
            <w:pPr>
              <w:spacing w:line="276" w:lineRule="auto"/>
              <w:rPr>
                <w:rFonts w:asciiTheme="majorHAnsi" w:hAnsiTheme="majorHAnsi"/>
                <w:color w:val="FF0000"/>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FE4396" w14:textId="77777777" w:rsidR="00204D25" w:rsidRPr="00204D25" w:rsidRDefault="00204D25" w:rsidP="00204D25">
            <w:pPr>
              <w:spacing w:line="276" w:lineRule="auto"/>
              <w:rPr>
                <w:rFonts w:asciiTheme="majorHAnsi" w:hAnsiTheme="majorHAnsi"/>
                <w:color w:val="FF0000"/>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73BD04" w14:textId="77777777" w:rsidR="00204D25" w:rsidRPr="00204D25" w:rsidRDefault="00204D25" w:rsidP="00204D25">
            <w:pPr>
              <w:spacing w:line="276" w:lineRule="auto"/>
              <w:rPr>
                <w:rFonts w:asciiTheme="majorHAnsi" w:hAnsiTheme="majorHAnsi"/>
                <w:color w:val="FF0000"/>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270F1A" w14:textId="77777777" w:rsidR="00204D25" w:rsidRPr="00204D25" w:rsidRDefault="00204D25" w:rsidP="00204D25">
            <w:pPr>
              <w:spacing w:line="276" w:lineRule="auto"/>
              <w:rPr>
                <w:rFonts w:asciiTheme="majorHAnsi" w:hAnsiTheme="majorHAnsi"/>
                <w:color w:val="FF0000"/>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7B51AE" w14:textId="77777777" w:rsidR="00204D25" w:rsidRPr="00204D25" w:rsidRDefault="00204D25" w:rsidP="00204D25">
            <w:pPr>
              <w:spacing w:line="276" w:lineRule="auto"/>
              <w:rPr>
                <w:rFonts w:asciiTheme="majorHAnsi" w:hAnsiTheme="majorHAnsi"/>
                <w:color w:val="FF0000"/>
                <w:sz w:val="20"/>
                <w:szCs w:val="20"/>
                <w:lang w:val="fr-CA"/>
              </w:rPr>
            </w:pP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F95627" w14:textId="77777777" w:rsidR="00204D25" w:rsidRPr="00204D25" w:rsidRDefault="00204D25" w:rsidP="00204D25">
            <w:pPr>
              <w:spacing w:line="276" w:lineRule="auto"/>
              <w:rPr>
                <w:rFonts w:asciiTheme="majorHAnsi" w:hAnsiTheme="majorHAnsi"/>
                <w:color w:val="FF0000"/>
                <w:sz w:val="20"/>
                <w:szCs w:val="20"/>
                <w:lang w:val="fr-CA"/>
              </w:rPr>
            </w:pPr>
          </w:p>
        </w:tc>
      </w:tr>
      <w:tr w:rsidR="00204D25" w:rsidRPr="00AC13A5" w14:paraId="27A1397A" w14:textId="77777777" w:rsidTr="00204D25">
        <w:trPr>
          <w:trHeight w:val="557"/>
        </w:trPr>
        <w:tc>
          <w:tcPr>
            <w:tcW w:w="194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7D57C5" w14:textId="77777777" w:rsidR="00204D25" w:rsidRPr="00204D25" w:rsidRDefault="00204D25" w:rsidP="00204D25">
            <w:pPr>
              <w:spacing w:line="276" w:lineRule="auto"/>
              <w:jc w:val="center"/>
              <w:rPr>
                <w:rFonts w:asciiTheme="majorHAnsi" w:hAnsiTheme="majorHAnsi"/>
                <w:b/>
                <w:sz w:val="20"/>
                <w:szCs w:val="20"/>
                <w:lang w:val="fr-CA"/>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9CDB50" w14:textId="77777777" w:rsidR="00204D25" w:rsidRPr="00204D25" w:rsidRDefault="00204D25" w:rsidP="00204D25">
            <w:pPr>
              <w:spacing w:line="276" w:lineRule="auto"/>
              <w:jc w:val="center"/>
              <w:rPr>
                <w:rFonts w:asciiTheme="majorHAnsi" w:hAnsiTheme="majorHAnsi"/>
                <w:sz w:val="20"/>
                <w:szCs w:val="20"/>
                <w:lang w:val="fr-CA"/>
              </w:rPr>
            </w:pPr>
            <w:r w:rsidRPr="00204D25">
              <w:rPr>
                <w:rFonts w:asciiTheme="majorHAnsi" w:hAnsiTheme="majorHAnsi"/>
                <w:sz w:val="20"/>
                <w:szCs w:val="20"/>
                <w:lang w:val="fr-CA"/>
              </w:rPr>
              <w:t>Non</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964F1F" w14:textId="77777777" w:rsidR="00204D25" w:rsidRPr="00204D25" w:rsidRDefault="00204D25" w:rsidP="00204D25">
            <w:pPr>
              <w:spacing w:line="276" w:lineRule="auto"/>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6647E7" w14:textId="77777777" w:rsidR="00204D25" w:rsidRPr="00204D25" w:rsidRDefault="00204D25" w:rsidP="00204D25">
            <w:pPr>
              <w:spacing w:line="276" w:lineRule="auto"/>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15B7D"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7F7379"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DB11C"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07C4E" w14:textId="77777777" w:rsidR="00204D25" w:rsidRPr="00204D25" w:rsidRDefault="00204D25" w:rsidP="00204D25">
            <w:pPr>
              <w:spacing w:line="276" w:lineRule="auto"/>
              <w:rPr>
                <w:rFonts w:asciiTheme="majorHAnsi" w:hAnsiTheme="majorHAnsi"/>
                <w:sz w:val="20"/>
                <w:szCs w:val="20"/>
                <w:lang w:val="fr-CA"/>
              </w:rPr>
            </w:pP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D7CFF" w14:textId="77777777" w:rsidR="00204D25" w:rsidRPr="00204D25" w:rsidRDefault="00204D25" w:rsidP="00204D25">
            <w:pPr>
              <w:spacing w:line="276" w:lineRule="auto"/>
              <w:rPr>
                <w:rFonts w:asciiTheme="majorHAnsi" w:hAnsiTheme="majorHAnsi"/>
                <w:sz w:val="20"/>
                <w:szCs w:val="20"/>
                <w:lang w:val="fr-CA"/>
              </w:rPr>
            </w:pPr>
          </w:p>
        </w:tc>
      </w:tr>
      <w:tr w:rsidR="00204D25" w:rsidRPr="00AC13A5" w14:paraId="4AA64720" w14:textId="77777777" w:rsidTr="00204D25">
        <w:trPr>
          <w:trHeight w:val="420"/>
        </w:trPr>
        <w:tc>
          <w:tcPr>
            <w:tcW w:w="19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26B417" w14:textId="77777777" w:rsidR="00204D25" w:rsidRPr="00204D25" w:rsidRDefault="00204D25" w:rsidP="00204D25">
            <w:pPr>
              <w:spacing w:line="276" w:lineRule="auto"/>
              <w:jc w:val="center"/>
              <w:rPr>
                <w:rFonts w:asciiTheme="majorHAnsi" w:hAnsiTheme="majorHAnsi"/>
                <w:b/>
                <w:sz w:val="20"/>
                <w:szCs w:val="20"/>
                <w:lang w:val="fr-CA"/>
              </w:rPr>
            </w:pPr>
            <w:r w:rsidRPr="00204D25">
              <w:rPr>
                <w:rFonts w:asciiTheme="majorHAnsi" w:hAnsiTheme="majorHAnsi"/>
                <w:b/>
                <w:sz w:val="20"/>
                <w:szCs w:val="20"/>
                <w:lang w:val="fr-CA"/>
              </w:rPr>
              <w:t>Autre réponse</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D7CE17" w14:textId="77777777" w:rsidR="00204D25" w:rsidRPr="00204D25" w:rsidRDefault="00204D25" w:rsidP="00204D25">
            <w:pPr>
              <w:spacing w:line="276" w:lineRule="auto"/>
              <w:jc w:val="center"/>
              <w:rPr>
                <w:rFonts w:asciiTheme="majorHAnsi" w:hAnsiTheme="majorHAnsi"/>
                <w:sz w:val="20"/>
                <w:szCs w:val="20"/>
                <w:lang w:val="fr-CA"/>
              </w:rPr>
            </w:pPr>
            <w:r w:rsidRPr="00204D25">
              <w:rPr>
                <w:rFonts w:asciiTheme="majorHAnsi" w:hAnsiTheme="majorHAnsi"/>
                <w:sz w:val="20"/>
                <w:szCs w:val="20"/>
                <w:lang w:val="fr-CA"/>
              </w:rPr>
              <w:t>Oui</w:t>
            </w: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A2C64" w14:textId="77777777" w:rsidR="00204D25" w:rsidRPr="00204D25" w:rsidRDefault="00204D25" w:rsidP="00204D25">
            <w:pPr>
              <w:spacing w:line="276" w:lineRule="auto"/>
              <w:rPr>
                <w:rFonts w:asciiTheme="majorHAnsi" w:hAnsiTheme="majorHAnsi"/>
                <w:sz w:val="20"/>
                <w:szCs w:val="20"/>
                <w:lang w:val="fr-CA"/>
              </w:rPr>
            </w:pPr>
          </w:p>
        </w:tc>
        <w:tc>
          <w:tcPr>
            <w:tcW w:w="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559840" w14:textId="77777777" w:rsidR="00204D25" w:rsidRPr="00204D25" w:rsidRDefault="00204D25" w:rsidP="00204D25">
            <w:pPr>
              <w:spacing w:line="276" w:lineRule="auto"/>
              <w:rPr>
                <w:rFonts w:asciiTheme="majorHAnsi" w:hAnsiTheme="majorHAnsi"/>
                <w:sz w:val="20"/>
                <w:szCs w:val="20"/>
                <w:lang w:val="fr-CA"/>
              </w:rPr>
            </w:pPr>
          </w:p>
        </w:tc>
        <w:tc>
          <w:tcPr>
            <w:tcW w:w="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BE9144"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D79228"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0EC1B4" w14:textId="77777777" w:rsidR="00204D25" w:rsidRPr="00204D25" w:rsidRDefault="00204D25" w:rsidP="00204D25">
            <w:pPr>
              <w:spacing w:line="276" w:lineRule="auto"/>
              <w:rPr>
                <w:rFonts w:asciiTheme="majorHAnsi" w:hAnsiTheme="majorHAnsi"/>
                <w:sz w:val="20"/>
                <w:szCs w:val="20"/>
                <w:lang w:val="fr-CA"/>
              </w:rPr>
            </w:pPr>
          </w:p>
        </w:tc>
        <w:tc>
          <w:tcPr>
            <w:tcW w:w="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9E091" w14:textId="77777777" w:rsidR="00204D25" w:rsidRPr="00204D25" w:rsidRDefault="00204D25" w:rsidP="00204D25">
            <w:pPr>
              <w:spacing w:line="276" w:lineRule="auto"/>
              <w:rPr>
                <w:rFonts w:asciiTheme="majorHAnsi" w:hAnsiTheme="majorHAnsi"/>
                <w:sz w:val="20"/>
                <w:szCs w:val="20"/>
                <w:lang w:val="fr-CA"/>
              </w:rPr>
            </w:pPr>
          </w:p>
        </w:tc>
        <w:tc>
          <w:tcPr>
            <w:tcW w:w="8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991422" w14:textId="77777777" w:rsidR="00204D25" w:rsidRPr="00204D25" w:rsidRDefault="00204D25" w:rsidP="00204D25">
            <w:pPr>
              <w:spacing w:line="276" w:lineRule="auto"/>
              <w:rPr>
                <w:rFonts w:asciiTheme="majorHAnsi" w:hAnsiTheme="majorHAnsi"/>
                <w:sz w:val="20"/>
                <w:szCs w:val="20"/>
                <w:lang w:val="fr-CA"/>
              </w:rPr>
            </w:pPr>
          </w:p>
        </w:tc>
      </w:tr>
    </w:tbl>
    <w:p w14:paraId="56056F81" w14:textId="34803C46" w:rsidR="002D35C5" w:rsidRPr="00A15435" w:rsidRDefault="002D35C5" w:rsidP="00204D25">
      <w:pPr>
        <w:textAlignment w:val="baseline"/>
        <w:rPr>
          <w:rFonts w:asciiTheme="majorHAnsi" w:hAnsiTheme="majorHAnsi" w:cs="Times New Roman"/>
          <w:b/>
          <w:sz w:val="22"/>
          <w:szCs w:val="22"/>
          <w:lang w:val="fr-CA"/>
        </w:rPr>
      </w:pPr>
    </w:p>
    <w:sectPr w:rsidR="002D35C5" w:rsidRPr="00A15435" w:rsidSect="00BA2FCD">
      <w:headerReference w:type="first" r:id="rId10"/>
      <w:footerReference w:type="first" r:id="rId11"/>
      <w:pgSz w:w="12240" w:h="15840"/>
      <w:pgMar w:top="1440" w:right="1467"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13FEA" w14:textId="77777777" w:rsidR="00204D25" w:rsidRDefault="00204D25" w:rsidP="002D35C5">
      <w:r>
        <w:separator/>
      </w:r>
    </w:p>
  </w:endnote>
  <w:endnote w:type="continuationSeparator" w:id="0">
    <w:p w14:paraId="63920665" w14:textId="77777777" w:rsidR="00204D25" w:rsidRDefault="00204D25" w:rsidP="002D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A21C" w14:textId="625FB3E2" w:rsidR="00204D25" w:rsidRPr="00877D1A" w:rsidRDefault="00204D25" w:rsidP="00C64D47">
    <w:pPr>
      <w:pStyle w:val="Footer"/>
      <w:rPr>
        <w:rFonts w:asciiTheme="majorHAnsi" w:hAnsiTheme="majorHAnsi"/>
        <w:sz w:val="20"/>
        <w:szCs w:val="20"/>
        <w:lang w:val="fr-CA"/>
      </w:rPr>
    </w:pPr>
    <w:r w:rsidRPr="00877D1A">
      <w:rPr>
        <w:rFonts w:asciiTheme="majorHAnsi" w:hAnsiTheme="majorHAnsi"/>
        <w:sz w:val="20"/>
        <w:szCs w:val="20"/>
        <w:lang w:val="fr-CA"/>
      </w:rPr>
      <w:t xml:space="preserve">Ce document fait partie de la </w:t>
    </w:r>
    <w:hyperlink r:id="rId1" w:history="1">
      <w:r w:rsidRPr="00877D1A">
        <w:rPr>
          <w:rStyle w:val="Hyperlink"/>
          <w:rFonts w:asciiTheme="majorHAnsi" w:hAnsiTheme="majorHAnsi"/>
          <w:sz w:val="20"/>
          <w:szCs w:val="20"/>
          <w:lang w:val="fr-CA"/>
        </w:rPr>
        <w:t>Trousse d’outils du dénombrement ponctuel</w:t>
      </w:r>
    </w:hyperlink>
    <w:r w:rsidRPr="00877D1A">
      <w:rPr>
        <w:rFonts w:asciiTheme="majorHAnsi" w:hAnsiTheme="majorHAnsi"/>
        <w:sz w:val="20"/>
        <w:szCs w:val="20"/>
        <w:lang w:val="fr-CA"/>
      </w:rPr>
      <w:t xml:space="preserve"> de l’Observa</w:t>
    </w:r>
    <w:r w:rsidR="00E35D8C" w:rsidRPr="00877D1A">
      <w:rPr>
        <w:rFonts w:asciiTheme="majorHAnsi" w:hAnsiTheme="majorHAnsi"/>
        <w:sz w:val="20"/>
        <w:szCs w:val="20"/>
        <w:lang w:val="fr-CA"/>
      </w:rPr>
      <w:t>toire canadien sur l’itinérance.</w:t>
    </w:r>
  </w:p>
  <w:p w14:paraId="0D0B8055" w14:textId="4A01EFB4" w:rsidR="00204D25" w:rsidRPr="00877D1A" w:rsidRDefault="00204D25">
    <w:pPr>
      <w:pStyle w:val="Footer"/>
      <w:rPr>
        <w:rFonts w:asciiTheme="majorHAnsi" w:hAnsiTheme="majorHAnsi"/>
        <w:sz w:val="20"/>
        <w:szCs w:val="20"/>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32990" w14:textId="77777777" w:rsidR="00204D25" w:rsidRDefault="00204D25" w:rsidP="002D35C5">
      <w:r>
        <w:separator/>
      </w:r>
    </w:p>
  </w:footnote>
  <w:footnote w:type="continuationSeparator" w:id="0">
    <w:p w14:paraId="00E423E8" w14:textId="77777777" w:rsidR="00204D25" w:rsidRDefault="00204D25" w:rsidP="002D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54F4" w14:textId="401FAEDF" w:rsidR="00204D25" w:rsidRDefault="00204D25">
    <w:pPr>
      <w:pStyle w:val="Header"/>
    </w:pPr>
    <w:r>
      <w:rPr>
        <w:noProof/>
        <w:lang w:eastAsia="en-CA"/>
      </w:rPr>
      <w:drawing>
        <wp:anchor distT="0" distB="0" distL="114300" distR="114300" simplePos="0" relativeHeight="251658240" behindDoc="1" locked="0" layoutInCell="1" allowOverlap="1" wp14:anchorId="0E085C25" wp14:editId="26F6C342">
          <wp:simplePos x="0" y="0"/>
          <wp:positionH relativeFrom="column">
            <wp:posOffset>-1139825</wp:posOffset>
          </wp:positionH>
          <wp:positionV relativeFrom="paragraph">
            <wp:posOffset>-449580</wp:posOffset>
          </wp:positionV>
          <wp:extent cx="8188960" cy="2408555"/>
          <wp:effectExtent l="0" t="0" r="2540" b="0"/>
          <wp:wrapTight wrapText="bothSides">
            <wp:wrapPolygon edited="0">
              <wp:start x="0" y="0"/>
              <wp:lineTo x="0" y="21355"/>
              <wp:lineTo x="21556" y="21355"/>
              <wp:lineTo x="215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88960" cy="240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981"/>
    <w:multiLevelType w:val="hybridMultilevel"/>
    <w:tmpl w:val="F7F049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6414C"/>
    <w:multiLevelType w:val="hybridMultilevel"/>
    <w:tmpl w:val="A5C4E4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1C91B68"/>
    <w:multiLevelType w:val="hybridMultilevel"/>
    <w:tmpl w:val="2160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3432"/>
    <w:multiLevelType w:val="hybridMultilevel"/>
    <w:tmpl w:val="522601AC"/>
    <w:lvl w:ilvl="0" w:tplc="04090001">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4" w15:restartNumberingAfterBreak="0">
    <w:nsid w:val="17862F02"/>
    <w:multiLevelType w:val="hybridMultilevel"/>
    <w:tmpl w:val="2BBE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D01CF"/>
    <w:multiLevelType w:val="hybridMultilevel"/>
    <w:tmpl w:val="43324C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7263199"/>
    <w:multiLevelType w:val="hybridMultilevel"/>
    <w:tmpl w:val="E960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345EC"/>
    <w:multiLevelType w:val="hybridMultilevel"/>
    <w:tmpl w:val="74EA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F12EF"/>
    <w:multiLevelType w:val="hybridMultilevel"/>
    <w:tmpl w:val="1E4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90651"/>
    <w:multiLevelType w:val="hybridMultilevel"/>
    <w:tmpl w:val="15D4CFB6"/>
    <w:lvl w:ilvl="0" w:tplc="A22886DA">
      <w:start w:val="1"/>
      <w:numFmt w:val="bullet"/>
      <w:lvlText w:val=""/>
      <w:lvlJc w:val="left"/>
      <w:pPr>
        <w:ind w:left="720" w:hanging="360"/>
      </w:pPr>
      <w:rPr>
        <w:rFonts w:ascii="Symbol" w:hAnsi="Symbol" w:hint="default"/>
      </w:rPr>
    </w:lvl>
    <w:lvl w:ilvl="1" w:tplc="E67A6F0E" w:tentative="1">
      <w:start w:val="1"/>
      <w:numFmt w:val="bullet"/>
      <w:lvlText w:val="o"/>
      <w:lvlJc w:val="left"/>
      <w:pPr>
        <w:ind w:left="1440" w:hanging="360"/>
      </w:pPr>
      <w:rPr>
        <w:rFonts w:ascii="Courier New" w:hAnsi="Courier New" w:hint="default"/>
      </w:rPr>
    </w:lvl>
    <w:lvl w:ilvl="2" w:tplc="E640C612" w:tentative="1">
      <w:start w:val="1"/>
      <w:numFmt w:val="bullet"/>
      <w:lvlText w:val=""/>
      <w:lvlJc w:val="left"/>
      <w:pPr>
        <w:ind w:left="2160" w:hanging="360"/>
      </w:pPr>
      <w:rPr>
        <w:rFonts w:ascii="Wingdings" w:hAnsi="Wingdings" w:hint="default"/>
      </w:rPr>
    </w:lvl>
    <w:lvl w:ilvl="3" w:tplc="17289E4A" w:tentative="1">
      <w:start w:val="1"/>
      <w:numFmt w:val="bullet"/>
      <w:lvlText w:val=""/>
      <w:lvlJc w:val="left"/>
      <w:pPr>
        <w:ind w:left="2880" w:hanging="360"/>
      </w:pPr>
      <w:rPr>
        <w:rFonts w:ascii="Symbol" w:hAnsi="Symbol" w:hint="default"/>
      </w:rPr>
    </w:lvl>
    <w:lvl w:ilvl="4" w:tplc="00C2708C" w:tentative="1">
      <w:start w:val="1"/>
      <w:numFmt w:val="bullet"/>
      <w:lvlText w:val="o"/>
      <w:lvlJc w:val="left"/>
      <w:pPr>
        <w:ind w:left="3600" w:hanging="360"/>
      </w:pPr>
      <w:rPr>
        <w:rFonts w:ascii="Courier New" w:hAnsi="Courier New" w:hint="default"/>
      </w:rPr>
    </w:lvl>
    <w:lvl w:ilvl="5" w:tplc="3B825A8C" w:tentative="1">
      <w:start w:val="1"/>
      <w:numFmt w:val="bullet"/>
      <w:lvlText w:val=""/>
      <w:lvlJc w:val="left"/>
      <w:pPr>
        <w:ind w:left="4320" w:hanging="360"/>
      </w:pPr>
      <w:rPr>
        <w:rFonts w:ascii="Wingdings" w:hAnsi="Wingdings" w:hint="default"/>
      </w:rPr>
    </w:lvl>
    <w:lvl w:ilvl="6" w:tplc="0EF8A694" w:tentative="1">
      <w:start w:val="1"/>
      <w:numFmt w:val="bullet"/>
      <w:lvlText w:val=""/>
      <w:lvlJc w:val="left"/>
      <w:pPr>
        <w:ind w:left="5040" w:hanging="360"/>
      </w:pPr>
      <w:rPr>
        <w:rFonts w:ascii="Symbol" w:hAnsi="Symbol" w:hint="default"/>
      </w:rPr>
    </w:lvl>
    <w:lvl w:ilvl="7" w:tplc="11368E34" w:tentative="1">
      <w:start w:val="1"/>
      <w:numFmt w:val="bullet"/>
      <w:lvlText w:val="o"/>
      <w:lvlJc w:val="left"/>
      <w:pPr>
        <w:ind w:left="5760" w:hanging="360"/>
      </w:pPr>
      <w:rPr>
        <w:rFonts w:ascii="Courier New" w:hAnsi="Courier New" w:hint="default"/>
      </w:rPr>
    </w:lvl>
    <w:lvl w:ilvl="8" w:tplc="ED7EB030" w:tentative="1">
      <w:start w:val="1"/>
      <w:numFmt w:val="bullet"/>
      <w:lvlText w:val=""/>
      <w:lvlJc w:val="left"/>
      <w:pPr>
        <w:ind w:left="6480" w:hanging="360"/>
      </w:pPr>
      <w:rPr>
        <w:rFonts w:ascii="Wingdings" w:hAnsi="Wingdings" w:hint="default"/>
      </w:rPr>
    </w:lvl>
  </w:abstractNum>
  <w:abstractNum w:abstractNumId="10" w15:restartNumberingAfterBreak="0">
    <w:nsid w:val="67CD7B14"/>
    <w:multiLevelType w:val="hybridMultilevel"/>
    <w:tmpl w:val="7BB2DE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02278"/>
    <w:multiLevelType w:val="hybridMultilevel"/>
    <w:tmpl w:val="1294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52394"/>
    <w:multiLevelType w:val="hybridMultilevel"/>
    <w:tmpl w:val="1A68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3"/>
  </w:num>
  <w:num w:numId="6">
    <w:abstractNumId w:val="10"/>
  </w:num>
  <w:num w:numId="7">
    <w:abstractNumId w:val="6"/>
  </w:num>
  <w:num w:numId="8">
    <w:abstractNumId w:val="11"/>
  </w:num>
  <w:num w:numId="9">
    <w:abstractNumId w:val="12"/>
  </w:num>
  <w:num w:numId="10">
    <w:abstractNumId w:val="2"/>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C5"/>
    <w:rsid w:val="00203E97"/>
    <w:rsid w:val="00204D25"/>
    <w:rsid w:val="002C675B"/>
    <w:rsid w:val="002D35C5"/>
    <w:rsid w:val="00353BA6"/>
    <w:rsid w:val="003A481F"/>
    <w:rsid w:val="005D79FA"/>
    <w:rsid w:val="00877D1A"/>
    <w:rsid w:val="009A18A0"/>
    <w:rsid w:val="009A61AC"/>
    <w:rsid w:val="00A15435"/>
    <w:rsid w:val="00B24EF6"/>
    <w:rsid w:val="00BA2FCD"/>
    <w:rsid w:val="00BB18DA"/>
    <w:rsid w:val="00C64D47"/>
    <w:rsid w:val="00D757AC"/>
    <w:rsid w:val="00DE2F59"/>
    <w:rsid w:val="00DF45EA"/>
    <w:rsid w:val="00E04E61"/>
    <w:rsid w:val="00E35D8C"/>
    <w:rsid w:val="00F16E84"/>
    <w:rsid w:val="00F67C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6DD3F"/>
  <w14:defaultImageDpi w14:val="300"/>
  <w15:docId w15:val="{7F031E34-7CA1-46D7-AC0A-AFADB4A3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35C5"/>
    <w:pPr>
      <w:spacing w:line="276" w:lineRule="auto"/>
      <w:ind w:left="-142" w:right="-475"/>
      <w:outlineLvl w:val="0"/>
    </w:pPr>
    <w:rPr>
      <w:rFonts w:ascii="Calibri" w:hAnsi="Calibri"/>
      <w:color w:val="000000" w:themeColor="text1"/>
      <w:sz w:val="48"/>
      <w:szCs w:val="48"/>
      <w:lang w:val="en-US"/>
    </w:rPr>
  </w:style>
  <w:style w:type="paragraph" w:styleId="Heading2">
    <w:name w:val="heading 2"/>
    <w:basedOn w:val="Normal"/>
    <w:next w:val="Normal"/>
    <w:link w:val="Heading2Char"/>
    <w:uiPriority w:val="9"/>
    <w:unhideWhenUsed/>
    <w:qFormat/>
    <w:rsid w:val="002D35C5"/>
    <w:pPr>
      <w:spacing w:before="120" w:after="120"/>
      <w:textAlignment w:val="baseline"/>
      <w:outlineLvl w:val="1"/>
    </w:pPr>
    <w:rPr>
      <w:rFonts w:eastAsia="Times New Roman" w:cs="Times New Roman"/>
      <w:b/>
      <w:bCs/>
      <w:i/>
      <w:kern w:val="36"/>
      <w:sz w:val="36"/>
      <w:szCs w:val="36"/>
    </w:rPr>
  </w:style>
  <w:style w:type="paragraph" w:styleId="Heading3">
    <w:name w:val="heading 3"/>
    <w:basedOn w:val="Normal"/>
    <w:next w:val="Normal"/>
    <w:link w:val="Heading3Char"/>
    <w:uiPriority w:val="9"/>
    <w:semiHidden/>
    <w:unhideWhenUsed/>
    <w:qFormat/>
    <w:rsid w:val="00DE2F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5C5"/>
    <w:pPr>
      <w:tabs>
        <w:tab w:val="center" w:pos="4320"/>
        <w:tab w:val="right" w:pos="8640"/>
      </w:tabs>
    </w:pPr>
  </w:style>
  <w:style w:type="character" w:customStyle="1" w:styleId="HeaderChar">
    <w:name w:val="Header Char"/>
    <w:basedOn w:val="DefaultParagraphFont"/>
    <w:link w:val="Header"/>
    <w:uiPriority w:val="99"/>
    <w:rsid w:val="002D35C5"/>
  </w:style>
  <w:style w:type="paragraph" w:styleId="Footer">
    <w:name w:val="footer"/>
    <w:basedOn w:val="Normal"/>
    <w:link w:val="FooterChar"/>
    <w:uiPriority w:val="99"/>
    <w:unhideWhenUsed/>
    <w:rsid w:val="002D35C5"/>
    <w:pPr>
      <w:tabs>
        <w:tab w:val="center" w:pos="4320"/>
        <w:tab w:val="right" w:pos="8640"/>
      </w:tabs>
    </w:pPr>
  </w:style>
  <w:style w:type="character" w:customStyle="1" w:styleId="FooterChar">
    <w:name w:val="Footer Char"/>
    <w:basedOn w:val="DefaultParagraphFont"/>
    <w:link w:val="Footer"/>
    <w:uiPriority w:val="99"/>
    <w:rsid w:val="002D35C5"/>
  </w:style>
  <w:style w:type="paragraph" w:styleId="BalloonText">
    <w:name w:val="Balloon Text"/>
    <w:basedOn w:val="Normal"/>
    <w:link w:val="BalloonTextChar"/>
    <w:uiPriority w:val="99"/>
    <w:semiHidden/>
    <w:unhideWhenUsed/>
    <w:rsid w:val="002D3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5C5"/>
    <w:rPr>
      <w:rFonts w:ascii="Lucida Grande" w:hAnsi="Lucida Grande" w:cs="Lucida Grande"/>
      <w:sz w:val="18"/>
      <w:szCs w:val="18"/>
    </w:rPr>
  </w:style>
  <w:style w:type="character" w:customStyle="1" w:styleId="Heading1Char">
    <w:name w:val="Heading 1 Char"/>
    <w:basedOn w:val="DefaultParagraphFont"/>
    <w:link w:val="Heading1"/>
    <w:uiPriority w:val="9"/>
    <w:rsid w:val="002D35C5"/>
    <w:rPr>
      <w:rFonts w:ascii="Calibri" w:hAnsi="Calibri"/>
      <w:color w:val="000000" w:themeColor="text1"/>
      <w:sz w:val="48"/>
      <w:szCs w:val="48"/>
      <w:lang w:val="en-US"/>
    </w:rPr>
  </w:style>
  <w:style w:type="paragraph" w:customStyle="1" w:styleId="RegularBody">
    <w:name w:val="Regular Body"/>
    <w:basedOn w:val="Normal"/>
    <w:link w:val="RegularBodyChar"/>
    <w:qFormat/>
    <w:rsid w:val="002D35C5"/>
    <w:pPr>
      <w:spacing w:after="210" w:line="276" w:lineRule="auto"/>
      <w:jc w:val="both"/>
    </w:pPr>
    <w:rPr>
      <w:rFonts w:ascii="Calibri" w:hAnsi="Calibri" w:cs="Arial"/>
      <w:color w:val="000000"/>
      <w:sz w:val="22"/>
      <w:szCs w:val="22"/>
    </w:rPr>
  </w:style>
  <w:style w:type="character" w:customStyle="1" w:styleId="RegularBodyChar">
    <w:name w:val="Regular Body Char"/>
    <w:basedOn w:val="DefaultParagraphFont"/>
    <w:link w:val="RegularBody"/>
    <w:rsid w:val="002D35C5"/>
    <w:rPr>
      <w:rFonts w:ascii="Calibri" w:hAnsi="Calibri" w:cs="Arial"/>
      <w:color w:val="000000"/>
      <w:sz w:val="22"/>
      <w:szCs w:val="22"/>
    </w:rPr>
  </w:style>
  <w:style w:type="character" w:styleId="Hyperlink">
    <w:name w:val="Hyperlink"/>
    <w:basedOn w:val="DefaultParagraphFont"/>
    <w:uiPriority w:val="99"/>
    <w:unhideWhenUsed/>
    <w:rsid w:val="002D35C5"/>
    <w:rPr>
      <w:rFonts w:ascii="Calibri" w:hAnsi="Calibri"/>
      <w:b w:val="0"/>
      <w:i w:val="0"/>
      <w:color w:val="0000FF" w:themeColor="hyperlink"/>
      <w:u w:val="single"/>
    </w:rPr>
  </w:style>
  <w:style w:type="character" w:customStyle="1" w:styleId="Heading2Char">
    <w:name w:val="Heading 2 Char"/>
    <w:basedOn w:val="DefaultParagraphFont"/>
    <w:link w:val="Heading2"/>
    <w:uiPriority w:val="9"/>
    <w:rsid w:val="002D35C5"/>
    <w:rPr>
      <w:rFonts w:eastAsia="Times New Roman" w:cs="Times New Roman"/>
      <w:b/>
      <w:bCs/>
      <w:i/>
      <w:kern w:val="36"/>
      <w:sz w:val="36"/>
      <w:szCs w:val="36"/>
    </w:rPr>
  </w:style>
  <w:style w:type="character" w:customStyle="1" w:styleId="Heading3Char">
    <w:name w:val="Heading 3 Char"/>
    <w:basedOn w:val="DefaultParagraphFont"/>
    <w:link w:val="Heading3"/>
    <w:uiPriority w:val="9"/>
    <w:semiHidden/>
    <w:rsid w:val="00DE2F59"/>
    <w:rPr>
      <w:rFonts w:asciiTheme="majorHAnsi" w:eastAsiaTheme="majorEastAsia" w:hAnsiTheme="majorHAnsi" w:cstheme="majorBidi"/>
      <w:b/>
      <w:bCs/>
      <w:color w:val="4F81BD" w:themeColor="accent1"/>
    </w:rPr>
  </w:style>
  <w:style w:type="paragraph" w:customStyle="1" w:styleId="AccenttextinlinewithH4">
    <w:name w:val="Accent text (in line with H4)"/>
    <w:basedOn w:val="RegularBody"/>
    <w:qFormat/>
    <w:rsid w:val="00DE2F59"/>
    <w:pPr>
      <w:ind w:left="567" w:right="702"/>
    </w:pPr>
    <w:rPr>
      <w:color w:val="7F7F7F" w:themeColor="text1" w:themeTint="80"/>
      <w:sz w:val="20"/>
      <w:szCs w:val="20"/>
    </w:rPr>
  </w:style>
  <w:style w:type="paragraph" w:customStyle="1" w:styleId="Style1">
    <w:name w:val="Style1"/>
    <w:basedOn w:val="Normal"/>
    <w:link w:val="Style1Char"/>
    <w:qFormat/>
    <w:rsid w:val="00DE2F59"/>
    <w:rPr>
      <w:rFonts w:ascii="Myriad Pro" w:hAnsi="Myriad Pro"/>
      <w:sz w:val="22"/>
      <w:lang w:val="en-US"/>
    </w:rPr>
  </w:style>
  <w:style w:type="character" w:customStyle="1" w:styleId="Style1Char">
    <w:name w:val="Style1 Char"/>
    <w:basedOn w:val="DefaultParagraphFont"/>
    <w:link w:val="Style1"/>
    <w:rsid w:val="00DE2F59"/>
    <w:rPr>
      <w:rFonts w:ascii="Myriad Pro" w:hAnsi="Myriad Pro"/>
      <w:sz w:val="22"/>
      <w:lang w:val="en-US"/>
    </w:rPr>
  </w:style>
  <w:style w:type="paragraph" w:styleId="Title">
    <w:name w:val="Title"/>
    <w:basedOn w:val="Normal"/>
    <w:next w:val="Normal"/>
    <w:link w:val="TitleChar"/>
    <w:uiPriority w:val="10"/>
    <w:qFormat/>
    <w:rsid w:val="00B24EF6"/>
    <w:pPr>
      <w:pBdr>
        <w:bottom w:val="single" w:sz="8" w:space="4" w:color="7F7F7F" w:themeColor="text1" w:themeTint="80"/>
      </w:pBdr>
      <w:spacing w:after="300"/>
      <w:contextualSpacing/>
    </w:pPr>
    <w:rPr>
      <w:rFonts w:asciiTheme="majorHAnsi" w:eastAsiaTheme="majorEastAsia" w:hAnsiTheme="majorHAnsi" w:cstheme="majorBidi"/>
      <w:color w:val="632423" w:themeColor="accent2" w:themeShade="80"/>
      <w:spacing w:val="5"/>
      <w:kern w:val="28"/>
      <w:sz w:val="52"/>
      <w:szCs w:val="52"/>
      <w:lang w:val="fr-CA"/>
    </w:rPr>
  </w:style>
  <w:style w:type="character" w:customStyle="1" w:styleId="TitleChar">
    <w:name w:val="Title Char"/>
    <w:basedOn w:val="DefaultParagraphFont"/>
    <w:link w:val="Title"/>
    <w:uiPriority w:val="10"/>
    <w:rsid w:val="00B24EF6"/>
    <w:rPr>
      <w:rFonts w:asciiTheme="majorHAnsi" w:eastAsiaTheme="majorEastAsia" w:hAnsiTheme="majorHAnsi" w:cstheme="majorBidi"/>
      <w:color w:val="632423" w:themeColor="accent2" w:themeShade="80"/>
      <w:spacing w:val="5"/>
      <w:kern w:val="28"/>
      <w:sz w:val="52"/>
      <w:szCs w:val="52"/>
      <w:lang w:val="fr-CA"/>
    </w:rPr>
  </w:style>
  <w:style w:type="paragraph" w:styleId="ListParagraph">
    <w:name w:val="List Paragraph"/>
    <w:basedOn w:val="Normal"/>
    <w:uiPriority w:val="34"/>
    <w:qFormat/>
    <w:rsid w:val="00F16E84"/>
    <w:pPr>
      <w:ind w:left="720"/>
      <w:contextualSpacing/>
    </w:pPr>
    <w:rPr>
      <w:lang w:val="en-US"/>
    </w:rPr>
  </w:style>
  <w:style w:type="table" w:styleId="MediumList2">
    <w:name w:val="Medium List 2"/>
    <w:basedOn w:val="TableNormal"/>
    <w:uiPriority w:val="66"/>
    <w:rsid w:val="00F16E8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ODY">
    <w:name w:val="BODY"/>
    <w:basedOn w:val="NormalWeb"/>
    <w:qFormat/>
    <w:rsid w:val="00BA2FCD"/>
    <w:pPr>
      <w:spacing w:after="210" w:line="276" w:lineRule="auto"/>
      <w:jc w:val="both"/>
    </w:pPr>
    <w:rPr>
      <w:rFonts w:asciiTheme="majorHAnsi" w:hAnsiTheme="majorHAnsi" w:cs="Arial"/>
      <w:color w:val="000000"/>
      <w:sz w:val="22"/>
      <w:szCs w:val="22"/>
    </w:rPr>
  </w:style>
  <w:style w:type="table" w:styleId="TableGrid">
    <w:name w:val="Table Grid"/>
    <w:basedOn w:val="TableNormal"/>
    <w:uiPriority w:val="59"/>
    <w:rsid w:val="00BA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2FCD"/>
    <w:rPr>
      <w:rFonts w:ascii="Times New Roman" w:hAnsi="Times New Roman" w:cs="Times New Roman"/>
    </w:rPr>
  </w:style>
  <w:style w:type="character" w:styleId="FollowedHyperlink">
    <w:name w:val="FollowedHyperlink"/>
    <w:basedOn w:val="DefaultParagraphFont"/>
    <w:uiPriority w:val="99"/>
    <w:semiHidden/>
    <w:unhideWhenUsed/>
    <w:rsid w:val="003A4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lesshub.ca/resource/canadian-definition-homelessn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melessnesslearninghub.ca/library/resources/sample-letter-faq-community-age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melesshub.igloocommunities.com/pitcounts/resources/deliverables/winnipeg_2015/surveys/administrativedataformfinal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omelesshub.ca/toolkit/point-time-count-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Donaldson</dc:creator>
  <cp:keywords/>
  <dc:description/>
  <cp:lastModifiedBy>Gravel, Emilie E [NC]</cp:lastModifiedBy>
  <cp:revision>2</cp:revision>
  <dcterms:created xsi:type="dcterms:W3CDTF">2020-02-03T16:48:00Z</dcterms:created>
  <dcterms:modified xsi:type="dcterms:W3CDTF">2020-02-03T16:48:00Z</dcterms:modified>
</cp:coreProperties>
</file>